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3E" w:rsidRDefault="0000203E" w:rsidP="0000203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0203E">
        <w:rPr>
          <w:rFonts w:cs="Times New Roman"/>
          <w:b/>
          <w:sz w:val="28"/>
          <w:szCs w:val="28"/>
        </w:rPr>
        <w:t>AKADEMİK TEŞVİK BAŞVURULARI DEĞERLENDİRME TABLOLARI</w:t>
      </w:r>
    </w:p>
    <w:p w:rsidR="0000203E" w:rsidRPr="0000203E" w:rsidRDefault="0000203E" w:rsidP="0000203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043"/>
        <w:gridCol w:w="2359"/>
        <w:gridCol w:w="850"/>
        <w:gridCol w:w="993"/>
        <w:gridCol w:w="992"/>
        <w:gridCol w:w="992"/>
        <w:gridCol w:w="1134"/>
        <w:gridCol w:w="709"/>
        <w:gridCol w:w="992"/>
        <w:gridCol w:w="709"/>
        <w:gridCol w:w="992"/>
        <w:gridCol w:w="709"/>
        <w:gridCol w:w="992"/>
      </w:tblGrid>
      <w:tr w:rsidR="0000203E" w:rsidTr="00183E83">
        <w:tc>
          <w:tcPr>
            <w:tcW w:w="5211" w:type="dxa"/>
            <w:gridSpan w:val="4"/>
            <w:shd w:val="clear" w:color="auto" w:fill="CCC0D9" w:themeFill="accent4" w:themeFillTint="66"/>
          </w:tcPr>
          <w:p w:rsidR="0000203E" w:rsidRPr="0000203E" w:rsidRDefault="0000203E" w:rsidP="0000203E">
            <w:pPr>
              <w:jc w:val="center"/>
              <w:rPr>
                <w:sz w:val="28"/>
                <w:szCs w:val="28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>YÖKSİS BİLGİLERİ</w:t>
            </w:r>
          </w:p>
        </w:tc>
        <w:tc>
          <w:tcPr>
            <w:tcW w:w="9214" w:type="dxa"/>
            <w:gridSpan w:val="10"/>
            <w:shd w:val="clear" w:color="auto" w:fill="FABF8F" w:themeFill="accent6" w:themeFillTint="99"/>
          </w:tcPr>
          <w:p w:rsidR="0000203E" w:rsidRPr="0000203E" w:rsidRDefault="00567330" w:rsidP="0000203E">
            <w:pPr>
              <w:jc w:val="center"/>
              <w:rPr>
                <w:sz w:val="28"/>
                <w:szCs w:val="28"/>
              </w:rPr>
            </w:pPr>
            <w:r w:rsidRPr="00567330"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>Birim Akademik Teşvik Başvuru ve İnceleme Komisyo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>nu</w:t>
            </w:r>
            <w:r w:rsidR="0000203E" w:rsidRPr="0000203E"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>*</w:t>
            </w:r>
          </w:p>
        </w:tc>
      </w:tr>
      <w:tr w:rsidR="001227CE" w:rsidRPr="0000203E" w:rsidTr="00183E83">
        <w:trPr>
          <w:trHeight w:val="612"/>
        </w:trPr>
        <w:tc>
          <w:tcPr>
            <w:tcW w:w="959" w:type="dxa"/>
            <w:shd w:val="clear" w:color="auto" w:fill="CCC0D9" w:themeFill="accent4" w:themeFillTint="66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b/>
                <w:sz w:val="20"/>
                <w:szCs w:val="24"/>
              </w:rPr>
              <w:t>BİRİMİ</w:t>
            </w:r>
          </w:p>
        </w:tc>
        <w:tc>
          <w:tcPr>
            <w:tcW w:w="1043" w:type="dxa"/>
            <w:shd w:val="clear" w:color="auto" w:fill="CCC0D9" w:themeFill="accent4" w:themeFillTint="66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b/>
                <w:sz w:val="20"/>
                <w:szCs w:val="24"/>
              </w:rPr>
              <w:t>ÜNVANI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b/>
                <w:sz w:val="20"/>
                <w:szCs w:val="24"/>
              </w:rPr>
              <w:t>ADI SOYADI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b/>
                <w:sz w:val="20"/>
                <w:szCs w:val="24"/>
              </w:rPr>
              <w:t>YÖKSİS PUANI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PROJE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b/>
                <w:sz w:val="20"/>
                <w:szCs w:val="24"/>
              </w:rPr>
              <w:t>ARAŞTIRMA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YAYIN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TASARIM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SERGİ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PATENT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ATIF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TEBLİĞ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ÖDÜL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00203E" w:rsidRPr="0000203E" w:rsidRDefault="0000203E" w:rsidP="0000203E">
            <w:pPr>
              <w:jc w:val="center"/>
              <w:rPr>
                <w:b/>
                <w:sz w:val="20"/>
                <w:szCs w:val="24"/>
              </w:rPr>
            </w:pPr>
            <w:r w:rsidRPr="0000203E">
              <w:rPr>
                <w:rFonts w:eastAsia="Times New Roman" w:cs="Times New Roman"/>
                <w:b/>
                <w:color w:val="000000"/>
                <w:sz w:val="20"/>
                <w:szCs w:val="24"/>
                <w:lang w:eastAsia="tr-TR"/>
              </w:rPr>
              <w:t>TOPLAM</w:t>
            </w:r>
          </w:p>
        </w:tc>
      </w:tr>
      <w:tr w:rsidR="001227CE" w:rsidTr="00183E83">
        <w:trPr>
          <w:trHeight w:val="918"/>
        </w:trPr>
        <w:tc>
          <w:tcPr>
            <w:tcW w:w="9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1043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23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850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993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1134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</w:tr>
      <w:tr w:rsidR="001227CE" w:rsidTr="00183E83">
        <w:trPr>
          <w:trHeight w:val="975"/>
        </w:trPr>
        <w:tc>
          <w:tcPr>
            <w:tcW w:w="9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1043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23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850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993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1134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</w:tr>
      <w:tr w:rsidR="001227CE" w:rsidTr="00183E83">
        <w:trPr>
          <w:trHeight w:val="975"/>
        </w:trPr>
        <w:tc>
          <w:tcPr>
            <w:tcW w:w="9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1043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23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850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993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1134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</w:tr>
      <w:tr w:rsidR="001227CE" w:rsidTr="00183E83">
        <w:trPr>
          <w:trHeight w:val="1133"/>
        </w:trPr>
        <w:tc>
          <w:tcPr>
            <w:tcW w:w="9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1043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23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850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993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1134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</w:tr>
      <w:tr w:rsidR="001227CE" w:rsidTr="00183E83">
        <w:trPr>
          <w:trHeight w:val="1119"/>
        </w:trPr>
        <w:tc>
          <w:tcPr>
            <w:tcW w:w="9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1043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2359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850" w:type="dxa"/>
            <w:shd w:val="clear" w:color="auto" w:fill="CCC0D9" w:themeFill="accent4" w:themeFillTint="66"/>
          </w:tcPr>
          <w:p w:rsidR="0000203E" w:rsidRDefault="0000203E"/>
        </w:tc>
        <w:tc>
          <w:tcPr>
            <w:tcW w:w="993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1134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709" w:type="dxa"/>
            <w:shd w:val="clear" w:color="auto" w:fill="FABF8F" w:themeFill="accent6" w:themeFillTint="99"/>
          </w:tcPr>
          <w:p w:rsidR="0000203E" w:rsidRDefault="0000203E"/>
        </w:tc>
        <w:tc>
          <w:tcPr>
            <w:tcW w:w="992" w:type="dxa"/>
            <w:shd w:val="clear" w:color="auto" w:fill="FABF8F" w:themeFill="accent6" w:themeFillTint="99"/>
          </w:tcPr>
          <w:p w:rsidR="0000203E" w:rsidRDefault="0000203E"/>
        </w:tc>
      </w:tr>
    </w:tbl>
    <w:p w:rsidR="0026740D" w:rsidRDefault="0026740D">
      <w:pPr>
        <w:rPr>
          <w:rFonts w:ascii="Times New Roman" w:hAnsi="Times New Roman" w:cs="Times New Roman"/>
          <w:sz w:val="16"/>
          <w:szCs w:val="16"/>
        </w:rPr>
      </w:pPr>
    </w:p>
    <w:p w:rsidR="0026740D" w:rsidRDefault="0026740D">
      <w:pPr>
        <w:rPr>
          <w:rFonts w:ascii="Times New Roman" w:hAnsi="Times New Roman" w:cs="Times New Roman"/>
          <w:sz w:val="16"/>
          <w:szCs w:val="16"/>
        </w:rPr>
      </w:pPr>
    </w:p>
    <w:p w:rsidR="0026740D" w:rsidRDefault="0026740D">
      <w:pPr>
        <w:rPr>
          <w:rFonts w:ascii="Times New Roman" w:hAnsi="Times New Roman" w:cs="Times New Roman"/>
          <w:sz w:val="16"/>
          <w:szCs w:val="16"/>
        </w:rPr>
      </w:pPr>
    </w:p>
    <w:p w:rsidR="0026740D" w:rsidRDefault="0026740D">
      <w:pPr>
        <w:rPr>
          <w:rFonts w:ascii="Times New Roman" w:hAnsi="Times New Roman" w:cs="Times New Roman"/>
          <w:sz w:val="16"/>
          <w:szCs w:val="16"/>
        </w:rPr>
      </w:pPr>
    </w:p>
    <w:p w:rsidR="00635D87" w:rsidRDefault="0026740D">
      <w:pPr>
        <w:rPr>
          <w:rFonts w:ascii="Times New Roman" w:hAnsi="Times New Roman" w:cs="Times New Roman"/>
          <w:sz w:val="16"/>
          <w:szCs w:val="16"/>
        </w:rPr>
      </w:pPr>
      <w:r w:rsidRPr="006B2FF1">
        <w:rPr>
          <w:rFonts w:ascii="Times New Roman" w:hAnsi="Times New Roman" w:cs="Times New Roman"/>
          <w:sz w:val="16"/>
          <w:szCs w:val="16"/>
        </w:rPr>
        <w:t xml:space="preserve">* Eksik evrakı olan faaliyet yukarıdaki puanlamaya dâhil edilmez, fakat mevcut evrakı ile birlikte </w:t>
      </w:r>
      <w:r w:rsidR="00567330" w:rsidRPr="00567330">
        <w:rPr>
          <w:rFonts w:ascii="Times New Roman" w:hAnsi="Times New Roman" w:cs="Times New Roman"/>
          <w:sz w:val="16"/>
          <w:szCs w:val="16"/>
        </w:rPr>
        <w:t>Akademik Teşvik Düzenleme, Denetleme ve İtiraz Komisyonu</w:t>
      </w:r>
      <w:r w:rsidR="00567330">
        <w:rPr>
          <w:rFonts w:ascii="Times New Roman" w:hAnsi="Times New Roman" w:cs="Times New Roman"/>
          <w:sz w:val="16"/>
          <w:szCs w:val="16"/>
        </w:rPr>
        <w:t xml:space="preserve">’na </w:t>
      </w:r>
      <w:r w:rsidRPr="006B2FF1">
        <w:rPr>
          <w:rFonts w:ascii="Times New Roman" w:hAnsi="Times New Roman" w:cs="Times New Roman"/>
          <w:sz w:val="16"/>
          <w:szCs w:val="16"/>
        </w:rPr>
        <w:t>gönderilir. Gerekçesi ise faaliyetin “</w:t>
      </w:r>
      <w:r w:rsidR="009B1233">
        <w:rPr>
          <w:rFonts w:ascii="Times New Roman" w:hAnsi="Times New Roman" w:cs="Times New Roman"/>
          <w:sz w:val="16"/>
          <w:szCs w:val="16"/>
        </w:rPr>
        <w:t xml:space="preserve">YÖKSİS çıktısında yer alan </w:t>
      </w:r>
      <w:r w:rsidRPr="006B2FF1">
        <w:rPr>
          <w:rFonts w:ascii="Times New Roman" w:hAnsi="Times New Roman" w:cs="Times New Roman"/>
          <w:sz w:val="16"/>
          <w:szCs w:val="16"/>
        </w:rPr>
        <w:t xml:space="preserve">numarası ile birlikte </w:t>
      </w:r>
      <w:r w:rsidR="009B1233" w:rsidRPr="009B1233">
        <w:rPr>
          <w:rFonts w:ascii="Times New Roman" w:hAnsi="Times New Roman" w:cs="Times New Roman"/>
          <w:sz w:val="16"/>
          <w:szCs w:val="16"/>
        </w:rPr>
        <w:t>Birim Akademik Teşvik Başvuru ve İnceleme Komisyon Değerlendirmesinde T</w:t>
      </w:r>
      <w:r w:rsidR="009B1233">
        <w:rPr>
          <w:rFonts w:ascii="Times New Roman" w:hAnsi="Times New Roman" w:cs="Times New Roman"/>
          <w:sz w:val="16"/>
          <w:szCs w:val="16"/>
        </w:rPr>
        <w:t>espit Edilen Eksikler Tablosunda</w:t>
      </w:r>
      <w:bookmarkStart w:id="0" w:name="_GoBack"/>
      <w:bookmarkEnd w:id="0"/>
      <w:r w:rsidRPr="006B2FF1">
        <w:rPr>
          <w:rFonts w:ascii="Times New Roman" w:hAnsi="Times New Roman" w:cs="Times New Roman"/>
          <w:sz w:val="16"/>
          <w:szCs w:val="16"/>
        </w:rPr>
        <w:t xml:space="preserve"> belirtilir.</w:t>
      </w:r>
    </w:p>
    <w:sectPr w:rsidR="00635D87" w:rsidSect="00002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E"/>
    <w:rsid w:val="0000203E"/>
    <w:rsid w:val="001227CE"/>
    <w:rsid w:val="00183E83"/>
    <w:rsid w:val="0026740D"/>
    <w:rsid w:val="00564307"/>
    <w:rsid w:val="00567330"/>
    <w:rsid w:val="00635D87"/>
    <w:rsid w:val="0078717B"/>
    <w:rsid w:val="009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1F196-13A5-4E08-B5F4-9CD96C3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3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Bidb-Selim</cp:lastModifiedBy>
  <cp:revision>5</cp:revision>
  <dcterms:created xsi:type="dcterms:W3CDTF">2017-12-21T15:55:00Z</dcterms:created>
  <dcterms:modified xsi:type="dcterms:W3CDTF">2018-01-04T13:18:00Z</dcterms:modified>
</cp:coreProperties>
</file>