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6EA1" w14:textId="77777777" w:rsidR="001D6B43" w:rsidRDefault="001D6B43" w:rsidP="001D6B43">
      <w:pPr>
        <w:spacing w:line="312" w:lineRule="exact"/>
        <w:jc w:val="center"/>
      </w:pPr>
    </w:p>
    <w:p w14:paraId="09989845" w14:textId="77777777" w:rsidR="00BC4408" w:rsidRDefault="00BC4408" w:rsidP="006F60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</w:pPr>
    </w:p>
    <w:p w14:paraId="56F7B2BA" w14:textId="347863C7" w:rsidR="006F6036" w:rsidRPr="006F6036" w:rsidRDefault="006F6036" w:rsidP="006F60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</w:pPr>
      <w:proofErr w:type="spellStart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>Makale</w:t>
      </w:r>
      <w:proofErr w:type="spellEnd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 xml:space="preserve"> </w:t>
      </w:r>
      <w:proofErr w:type="spellStart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>Başlığı</w:t>
      </w:r>
      <w:proofErr w:type="spellEnd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 xml:space="preserve"> (Arial</w:t>
      </w:r>
      <w:proofErr w:type="gramStart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>,14</w:t>
      </w:r>
      <w:proofErr w:type="gramEnd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>)</w:t>
      </w:r>
    </w:p>
    <w:p w14:paraId="77907491" w14:textId="66BD5092" w:rsidR="006F6036" w:rsidRPr="006F6036" w:rsidRDefault="006F6036" w:rsidP="006F6036">
      <w:pPr>
        <w:suppressAutoHyphens/>
        <w:spacing w:before="240" w:after="60" w:line="360" w:lineRule="auto"/>
        <w:ind w:left="720" w:right="44"/>
        <w:jc w:val="center"/>
        <w:rPr>
          <w:rFonts w:ascii="Arial" w:eastAsia="Times New Roman" w:hAnsi="Arial" w:cs="Arial"/>
          <w:bCs/>
          <w:kern w:val="1"/>
          <w:sz w:val="24"/>
          <w:szCs w:val="24"/>
          <w:lang w:val="en-GB" w:eastAsia="ar-SA"/>
        </w:rPr>
      </w:pPr>
      <w:proofErr w:type="spellStart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>Adı</w:t>
      </w:r>
      <w:proofErr w:type="spellEnd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 Soyadı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vertAlign w:val="superscript"/>
          <w:lang w:val="en-GB" w:eastAsia="ar-SA"/>
        </w:rPr>
        <w:t>1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, </w:t>
      </w:r>
      <w:proofErr w:type="spellStart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>Adı</w:t>
      </w:r>
      <w:proofErr w:type="spellEnd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 Soyadı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vertAlign w:val="superscript"/>
          <w:lang w:val="en-GB" w:eastAsia="ar-SA"/>
        </w:rPr>
        <w:t>2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, </w:t>
      </w:r>
      <w:proofErr w:type="spellStart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>Adı</w:t>
      </w:r>
      <w:proofErr w:type="spellEnd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 Soyadı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vertAlign w:val="superscript"/>
          <w:lang w:val="en-GB" w:eastAsia="ar-SA"/>
        </w:rPr>
        <w:t>3</w:t>
      </w:r>
      <w:r w:rsidR="00484991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 (Arial, 12)</w:t>
      </w:r>
    </w:p>
    <w:p w14:paraId="534F6F0B" w14:textId="68A7E490" w:rsidR="001D6B43" w:rsidRPr="001D6B43" w:rsidRDefault="006F6036" w:rsidP="001D6B43">
      <w:pPr>
        <w:suppressAutoHyphens/>
        <w:spacing w:after="0" w:line="312" w:lineRule="exact"/>
        <w:jc w:val="center"/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</w:pPr>
      <w:proofErr w:type="spellStart"/>
      <w:r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Üniversitesi</w:t>
      </w:r>
      <w:proofErr w:type="spellEnd"/>
      <w:r w:rsidR="001D6B43"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Bölüm</w:t>
      </w:r>
      <w:proofErr w:type="spellEnd"/>
      <w:r w:rsidR="001D6B43"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Şehir</w:t>
      </w:r>
      <w:proofErr w:type="spellEnd"/>
      <w:r w:rsidR="001D6B43"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Ülke</w:t>
      </w:r>
      <w:proofErr w:type="spellEnd"/>
      <w:r w:rsidR="001D6B43"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, </w:t>
      </w:r>
      <w:r w:rsidR="00484991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(Calibri, italic, 10)</w:t>
      </w:r>
    </w:p>
    <w:p w14:paraId="164E0742" w14:textId="27B85D03" w:rsidR="00484991" w:rsidRPr="001D6B43" w:rsidRDefault="001D6B43" w:rsidP="00484991">
      <w:pPr>
        <w:suppressAutoHyphens/>
        <w:spacing w:after="0" w:line="312" w:lineRule="exact"/>
        <w:jc w:val="center"/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</w:pPr>
      <w:proofErr w:type="gramStart"/>
      <w:r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email :</w:t>
      </w:r>
      <w:proofErr w:type="gramEnd"/>
      <w:r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 </w:t>
      </w:r>
      <w:proofErr w:type="spellStart"/>
      <w:r w:rsidR="006F6036">
        <w:rPr>
          <w:rFonts w:ascii="Calibri" w:eastAsia="Times New Roman" w:hAnsi="Calibri" w:cs="Times New Roman"/>
          <w:i/>
          <w:iCs/>
          <w:color w:val="0000FF"/>
          <w:kern w:val="1"/>
          <w:sz w:val="20"/>
          <w:szCs w:val="24"/>
          <w:u w:val="single"/>
          <w:lang w:val="en-GB" w:eastAsia="ar-SA"/>
        </w:rPr>
        <w:t>xxx@xxxx</w:t>
      </w:r>
      <w:proofErr w:type="spellEnd"/>
      <w:r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 </w:t>
      </w:r>
      <w:r w:rsidR="00484991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 (Calibri, italic, 10)</w:t>
      </w:r>
    </w:p>
    <w:p w14:paraId="2963D469" w14:textId="51787C86" w:rsidR="001D6B43" w:rsidRPr="001D6B43" w:rsidRDefault="001D6B43" w:rsidP="001D6B43">
      <w:pPr>
        <w:suppressAutoHyphens/>
        <w:spacing w:after="0" w:line="312" w:lineRule="exact"/>
        <w:jc w:val="center"/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</w:pPr>
    </w:p>
    <w:p w14:paraId="75D88AB2" w14:textId="77777777" w:rsidR="001D6B43" w:rsidRPr="001D6B43" w:rsidRDefault="001D6B43" w:rsidP="001D6B43">
      <w:pPr>
        <w:suppressAutoHyphens/>
        <w:spacing w:after="0" w:line="312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</w:p>
    <w:p w14:paraId="25496BA6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4C1E3DB1" w14:textId="77777777" w:rsidR="00B7716B" w:rsidRPr="00F056D8" w:rsidRDefault="00B7716B" w:rsidP="00B7716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056D8">
        <w:rPr>
          <w:rFonts w:ascii="Times New Roman" w:hAnsi="Times New Roman"/>
          <w:b/>
          <w:bCs/>
          <w:sz w:val="24"/>
          <w:szCs w:val="24"/>
        </w:rPr>
        <w:t>ABSTRACT</w:t>
      </w:r>
    </w:p>
    <w:p w14:paraId="5E62B92C" w14:textId="77777777" w:rsidR="00B7716B" w:rsidRDefault="00B7716B" w:rsidP="00B7716B">
      <w:pPr>
        <w:pStyle w:val="AEuroAbstract"/>
        <w:spacing w:before="0"/>
        <w:rPr>
          <w:szCs w:val="24"/>
        </w:rPr>
      </w:pPr>
      <w:r w:rsidRPr="00F50A1C">
        <w:rPr>
          <w:szCs w:val="24"/>
        </w:rPr>
        <w:t xml:space="preserve">The abstract should be written in MS Word format in single-spaced in </w:t>
      </w:r>
      <w:proofErr w:type="gramStart"/>
      <w:r w:rsidRPr="00F50A1C">
        <w:rPr>
          <w:szCs w:val="24"/>
        </w:rPr>
        <w:t>12 point</w:t>
      </w:r>
      <w:proofErr w:type="gramEnd"/>
      <w:r w:rsidRPr="00F50A1C">
        <w:rPr>
          <w:szCs w:val="24"/>
        </w:rPr>
        <w:t xml:space="preserve"> Times New Roman. </w:t>
      </w:r>
      <w:r>
        <w:rPr>
          <w:szCs w:val="24"/>
        </w:rPr>
        <w:t>P</w:t>
      </w:r>
      <w:r w:rsidRPr="004677F2">
        <w:rPr>
          <w:szCs w:val="24"/>
        </w:rPr>
        <w:t>lease</w:t>
      </w:r>
      <w:r>
        <w:rPr>
          <w:szCs w:val="24"/>
        </w:rPr>
        <w:t>,</w:t>
      </w:r>
      <w:r w:rsidRPr="004677F2">
        <w:rPr>
          <w:szCs w:val="24"/>
        </w:rPr>
        <w:t xml:space="preserve"> keep within the limit of </w:t>
      </w:r>
      <w:r>
        <w:rPr>
          <w:szCs w:val="24"/>
        </w:rPr>
        <w:t>150</w:t>
      </w:r>
      <w:r w:rsidRPr="004677F2">
        <w:rPr>
          <w:szCs w:val="24"/>
        </w:rPr>
        <w:t>-</w:t>
      </w:r>
      <w:r>
        <w:rPr>
          <w:szCs w:val="24"/>
        </w:rPr>
        <w:t>30</w:t>
      </w:r>
      <w:r w:rsidRPr="004677F2">
        <w:rPr>
          <w:szCs w:val="24"/>
        </w:rPr>
        <w:t>0 words</w:t>
      </w:r>
      <w:r>
        <w:rPr>
          <w:szCs w:val="24"/>
        </w:rPr>
        <w:t xml:space="preserve">, </w:t>
      </w:r>
      <w:r w:rsidRPr="004677F2">
        <w:rPr>
          <w:szCs w:val="24"/>
        </w:rPr>
        <w:t>do not make reference citations in the abstract</w:t>
      </w:r>
      <w:r>
        <w:rPr>
          <w:szCs w:val="24"/>
        </w:rPr>
        <w:t xml:space="preserve"> and do not add any graph or figure in this part</w:t>
      </w:r>
      <w:r w:rsidRPr="004677F2">
        <w:rPr>
          <w:szCs w:val="24"/>
        </w:rPr>
        <w:t xml:space="preserve">. The aim and/or objectives of the study </w:t>
      </w:r>
      <w:proofErr w:type="gramStart"/>
      <w:r w:rsidRPr="004677F2">
        <w:rPr>
          <w:szCs w:val="24"/>
        </w:rPr>
        <w:t>should be stated</w:t>
      </w:r>
      <w:proofErr w:type="gramEnd"/>
      <w:r w:rsidRPr="004677F2">
        <w:rPr>
          <w:szCs w:val="24"/>
        </w:rPr>
        <w:t xml:space="preserve"> here.</w:t>
      </w:r>
      <w:r>
        <w:rPr>
          <w:szCs w:val="24"/>
        </w:rPr>
        <w:t xml:space="preserve"> </w:t>
      </w:r>
      <w:r>
        <w:rPr>
          <w:spacing w:val="4"/>
          <w:szCs w:val="24"/>
        </w:rPr>
        <w:t xml:space="preserve">Please, </w:t>
      </w:r>
      <w:r>
        <w:rPr>
          <w:szCs w:val="24"/>
        </w:rPr>
        <w:t>i</w:t>
      </w:r>
      <w:r w:rsidRPr="00387A19">
        <w:rPr>
          <w:szCs w:val="24"/>
        </w:rPr>
        <w:t>ndicate the author making the presentation with an asterisk</w:t>
      </w:r>
      <w:r>
        <w:rPr>
          <w:szCs w:val="24"/>
        </w:rPr>
        <w:t xml:space="preserve"> (*)</w:t>
      </w:r>
      <w:r w:rsidRPr="00387A19">
        <w:rPr>
          <w:szCs w:val="24"/>
        </w:rPr>
        <w:t xml:space="preserve">. </w:t>
      </w:r>
    </w:p>
    <w:p w14:paraId="0C66BA02" w14:textId="77777777" w:rsidR="00B7716B" w:rsidRPr="004677F2" w:rsidRDefault="00B7716B" w:rsidP="00B7716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 w:rsidRPr="004677F2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>,</w:t>
      </w:r>
      <w:r w:rsidRPr="004677F2">
        <w:rPr>
          <w:rFonts w:ascii="Times New Roman" w:hAnsi="Times New Roman"/>
          <w:sz w:val="24"/>
          <w:szCs w:val="24"/>
        </w:rPr>
        <w:t xml:space="preserve"> follow the guidelines in order to facilitate the editors to produce the proceedings on time. The incorrect formats may result in your </w:t>
      </w:r>
      <w:r>
        <w:rPr>
          <w:rFonts w:ascii="Times New Roman" w:hAnsi="Times New Roman"/>
          <w:sz w:val="24"/>
          <w:szCs w:val="24"/>
        </w:rPr>
        <w:t xml:space="preserve">abstract being returned to you. </w:t>
      </w:r>
    </w:p>
    <w:p w14:paraId="5BFA9D37" w14:textId="77777777" w:rsidR="00B7716B" w:rsidRPr="00F056D8" w:rsidRDefault="00B7716B" w:rsidP="00B7716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386E338D" w14:textId="77777777" w:rsidR="00B7716B" w:rsidRPr="00F056D8" w:rsidRDefault="00B7716B" w:rsidP="00B7716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 w:rsidRPr="00F056D8">
        <w:rPr>
          <w:rFonts w:ascii="Times New Roman" w:hAnsi="Times New Roman"/>
          <w:b/>
          <w:bCs/>
          <w:sz w:val="24"/>
          <w:szCs w:val="24"/>
        </w:rPr>
        <w:t xml:space="preserve">Keywords: </w:t>
      </w:r>
      <w:r w:rsidRPr="00F056D8">
        <w:rPr>
          <w:rFonts w:ascii="Times New Roman" w:hAnsi="Times New Roman"/>
          <w:sz w:val="24"/>
          <w:szCs w:val="24"/>
        </w:rPr>
        <w:t xml:space="preserve">Abstract; </w:t>
      </w:r>
      <w:r>
        <w:rPr>
          <w:rFonts w:ascii="Times New Roman" w:hAnsi="Times New Roman"/>
          <w:sz w:val="24"/>
          <w:szCs w:val="24"/>
        </w:rPr>
        <w:t>BOD; COD;</w:t>
      </w:r>
      <w:r w:rsidRPr="00F05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Example keywords; Layout (up to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keywords arranged in alphabetical order)</w:t>
      </w:r>
      <w:r w:rsidRPr="00F056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BC89A0" w14:textId="77777777" w:rsidR="00B7716B" w:rsidRPr="0026479C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17944279" w14:textId="77777777" w:rsidR="00B7716B" w:rsidRDefault="00B7716B" w:rsidP="00B7716B">
      <w:pPr>
        <w:widowControl w:val="0"/>
        <w:numPr>
          <w:ilvl w:val="0"/>
          <w:numId w:val="1"/>
        </w:numPr>
        <w:tabs>
          <w:tab w:val="clear" w:pos="720"/>
          <w:tab w:val="left" w:pos="-879"/>
          <w:tab w:val="left" w:pos="0"/>
          <w:tab w:val="left" w:pos="36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MAJOR HEADINGS</w:t>
      </w:r>
    </w:p>
    <w:p w14:paraId="43E8D392" w14:textId="77777777" w:rsidR="00B7716B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Major headings </w:t>
      </w:r>
      <w:proofErr w:type="gramStart"/>
      <w:r>
        <w:rPr>
          <w:rFonts w:ascii="Times New Roman" w:hAnsi="Times New Roman"/>
          <w:sz w:val="24"/>
          <w:szCs w:val="24"/>
        </w:rPr>
        <w:t>are typed</w:t>
      </w:r>
      <w:proofErr w:type="gramEnd"/>
      <w:r>
        <w:rPr>
          <w:rFonts w:ascii="Times New Roman" w:hAnsi="Times New Roman"/>
          <w:sz w:val="24"/>
          <w:szCs w:val="24"/>
        </w:rPr>
        <w:t xml:space="preserve"> bold in 12pt upper case (capital letters), with two lines space above and below.</w:t>
      </w:r>
      <w:r>
        <w:rPr>
          <w:rFonts w:ascii="Times New Roman" w:hAnsi="Times New Roman"/>
          <w:sz w:val="24"/>
        </w:rPr>
        <w:t xml:space="preserve"> Text should be justified (extend to the right-hand margin) and be typed to fill the full depth of the text area. Please, use a single-spaced 12pt Times New Roman typeface. Do not indent the text paragraphs. Official language of the conference is English. </w:t>
      </w:r>
    </w:p>
    <w:p w14:paraId="411F44DC" w14:textId="77777777" w:rsidR="00B7716B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67A17A38" w14:textId="77777777" w:rsidR="00B7716B" w:rsidRPr="00DF1C78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sz w:val="24"/>
          <w:szCs w:val="24"/>
        </w:rPr>
      </w:pPr>
      <w:r w:rsidRPr="00DF1C78">
        <w:rPr>
          <w:rFonts w:ascii="Times New Roman" w:hAnsi="Times New Roman"/>
          <w:b/>
          <w:sz w:val="24"/>
          <w:szCs w:val="24"/>
        </w:rPr>
        <w:t>2. MATERIAL AND METHODS</w:t>
      </w:r>
    </w:p>
    <w:p w14:paraId="74A5F12E" w14:textId="77777777" w:rsidR="00B7716B" w:rsidRPr="00DF1C78" w:rsidRDefault="00B7716B" w:rsidP="00B7716B">
      <w:pPr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F1C78">
        <w:rPr>
          <w:rFonts w:ascii="Times New Roman" w:hAnsi="Times New Roman"/>
          <w:color w:val="000000"/>
          <w:sz w:val="24"/>
          <w:szCs w:val="24"/>
          <w:lang w:eastAsia="en-GB"/>
        </w:rPr>
        <w:t>Outline the materials and methods used in your study here.</w:t>
      </w:r>
    </w:p>
    <w:p w14:paraId="1D226913" w14:textId="77777777" w:rsidR="00B7716B" w:rsidRPr="00DF1C78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4C25BF04" w14:textId="77777777" w:rsidR="00B7716B" w:rsidRDefault="00B7716B" w:rsidP="00B7716B">
      <w:pPr>
        <w:widowControl w:val="0"/>
        <w:numPr>
          <w:ilvl w:val="1"/>
          <w:numId w:val="2"/>
        </w:numPr>
        <w:tabs>
          <w:tab w:val="clear" w:pos="720"/>
          <w:tab w:val="left" w:pos="-879"/>
          <w:tab w:val="left" w:pos="0"/>
          <w:tab w:val="num" w:pos="54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D5F24">
        <w:rPr>
          <w:rFonts w:ascii="Times New Roman" w:hAnsi="Times New Roman"/>
          <w:b/>
          <w:bCs/>
          <w:i/>
          <w:sz w:val="24"/>
          <w:szCs w:val="24"/>
        </w:rPr>
        <w:t>Minor headings</w:t>
      </w:r>
    </w:p>
    <w:p w14:paraId="15CFB723" w14:textId="77777777" w:rsidR="00B7716B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headings are in 12pt bold type, not indented, with one line of space above and below. Do not number headings.</w:t>
      </w:r>
    </w:p>
    <w:p w14:paraId="2071430C" w14:textId="77777777" w:rsidR="00B7716B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Sub-headings</w:t>
      </w:r>
      <w:r>
        <w:rPr>
          <w:rFonts w:ascii="Times New Roman" w:hAnsi="Times New Roman"/>
          <w:sz w:val="24"/>
          <w:szCs w:val="24"/>
        </w:rPr>
        <w:t>. Sub-headings are typed in 12pt italic (not underlined), not indented, with the paragraph running on after a full stop; there is one line of space above.</w:t>
      </w:r>
    </w:p>
    <w:p w14:paraId="3425F8C7" w14:textId="77777777" w:rsidR="00B7716B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2FC5C6D5" w14:textId="77777777" w:rsidR="00B7716B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New paragraphs are not indented, but </w:t>
      </w:r>
      <w:proofErr w:type="gramStart"/>
      <w:r>
        <w:rPr>
          <w:rFonts w:ascii="Times New Roman" w:hAnsi="Times New Roman"/>
          <w:sz w:val="24"/>
          <w:szCs w:val="24"/>
        </w:rPr>
        <w:t>are preceded</w:t>
      </w:r>
      <w:proofErr w:type="gramEnd"/>
      <w:r>
        <w:rPr>
          <w:rFonts w:ascii="Times New Roman" w:hAnsi="Times New Roman"/>
          <w:sz w:val="24"/>
          <w:szCs w:val="24"/>
        </w:rPr>
        <w:t xml:space="preserve"> by a line of space. </w:t>
      </w:r>
      <w:proofErr w:type="gramStart"/>
      <w:r>
        <w:rPr>
          <w:rFonts w:ascii="Times New Roman" w:hAnsi="Times New Roman"/>
          <w:sz w:val="24"/>
          <w:szCs w:val="24"/>
        </w:rPr>
        <w:t>Also</w:t>
      </w:r>
      <w:proofErr w:type="gramEnd"/>
      <w:r>
        <w:rPr>
          <w:rFonts w:ascii="Times New Roman" w:hAnsi="Times New Roman"/>
          <w:sz w:val="24"/>
          <w:szCs w:val="24"/>
        </w:rPr>
        <w:t xml:space="preserve"> please avoid using footnotes or splitting tables over two (or more) pages.</w:t>
      </w:r>
    </w:p>
    <w:p w14:paraId="7D05E78F" w14:textId="77777777" w:rsidR="00B7716B" w:rsidRPr="00DF1C78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sz w:val="24"/>
          <w:szCs w:val="24"/>
        </w:rPr>
      </w:pPr>
      <w:r w:rsidRPr="00DF1C78">
        <w:rPr>
          <w:rFonts w:ascii="Times New Roman" w:hAnsi="Times New Roman"/>
          <w:b/>
          <w:sz w:val="24"/>
          <w:szCs w:val="24"/>
        </w:rPr>
        <w:t>3. RESULTS AND DISCUSSION</w:t>
      </w:r>
    </w:p>
    <w:p w14:paraId="5216B4FF" w14:textId="77777777" w:rsidR="00B7716B" w:rsidRPr="00DF1C78" w:rsidRDefault="00B7716B" w:rsidP="00B7716B">
      <w:pPr>
        <w:pStyle w:val="ISHIMR-SectionHeading1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DF1C78">
        <w:rPr>
          <w:rFonts w:ascii="Times New Roman" w:hAnsi="Times New Roman"/>
          <w:b w:val="0"/>
          <w:sz w:val="24"/>
        </w:rPr>
        <w:t>Describe and discuss the results here and/or the finding/contents of your study.</w:t>
      </w:r>
    </w:p>
    <w:p w14:paraId="3C4A49EB" w14:textId="77777777" w:rsidR="007A6C01" w:rsidRDefault="007A6C01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</w:rPr>
      </w:pPr>
    </w:p>
    <w:p w14:paraId="752FB58A" w14:textId="22F8C27F" w:rsidR="00B7716B" w:rsidRPr="00DF1C78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</w:rPr>
      </w:pPr>
      <w:r w:rsidRPr="00DF1C78">
        <w:rPr>
          <w:rFonts w:ascii="Times New Roman" w:hAnsi="Times New Roman"/>
          <w:b/>
          <w:bCs/>
        </w:rPr>
        <w:t>Table 1</w:t>
      </w:r>
      <w:r w:rsidRPr="00DF1C78">
        <w:rPr>
          <w:rFonts w:ascii="Times New Roman" w:hAnsi="Times New Roman"/>
        </w:rPr>
        <w:t>. This is an example of table layout. It shows the dimensions of the text area. Note that a minimum number of horizontal rules and (usually) no vertical rules are used.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5"/>
        <w:gridCol w:w="1045"/>
        <w:gridCol w:w="1080"/>
        <w:gridCol w:w="1080"/>
        <w:gridCol w:w="260"/>
        <w:gridCol w:w="1132"/>
        <w:gridCol w:w="1737"/>
      </w:tblGrid>
      <w:tr w:rsidR="00B7716B" w14:paraId="69C77D4B" w14:textId="77777777" w:rsidTr="00301AF5">
        <w:trPr>
          <w:cantSplit/>
          <w:trHeight w:val="403"/>
          <w:jc w:val="center"/>
        </w:trPr>
        <w:tc>
          <w:tcPr>
            <w:tcW w:w="2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7F7094" w14:textId="77777777" w:rsidR="00B7716B" w:rsidRDefault="00B7716B" w:rsidP="00301AF5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0EBEBA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area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B79AB3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 paper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B67030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FAACE4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</w:rPr>
                  <w:t>US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(Imperial) paper</w:t>
            </w:r>
          </w:p>
        </w:tc>
      </w:tr>
      <w:tr w:rsidR="00B7716B" w14:paraId="71319310" w14:textId="77777777" w:rsidTr="00301AF5">
        <w:trPr>
          <w:cantSplit/>
          <w:trHeight w:val="403"/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251E979D" w14:textId="77777777" w:rsidR="00B7716B" w:rsidRDefault="00B7716B" w:rsidP="00301AF5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1AB350F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1F3DD1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934BB4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2CBE485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0AC1FF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C11AE5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(in)</w:t>
            </w:r>
          </w:p>
        </w:tc>
      </w:tr>
      <w:tr w:rsidR="00B7716B" w14:paraId="5D56A37F" w14:textId="77777777" w:rsidTr="00301AF5">
        <w:trPr>
          <w:cantSplit/>
          <w:trHeight w:val="403"/>
          <w:jc w:val="center"/>
        </w:trPr>
        <w:tc>
          <w:tcPr>
            <w:tcW w:w="2135" w:type="dxa"/>
            <w:tcBorders>
              <w:top w:val="single" w:sz="6" w:space="0" w:color="auto"/>
              <w:left w:val="nil"/>
              <w:right w:val="nil"/>
            </w:tcBorders>
          </w:tcPr>
          <w:p w14:paraId="15E3BEC8" w14:textId="77777777" w:rsidR="00B7716B" w:rsidRDefault="00B7716B" w:rsidP="00301A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right w:val="nil"/>
            </w:tcBorders>
          </w:tcPr>
          <w:p w14:paraId="5D1ABCC5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14:paraId="65C8C1A8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14:paraId="61BA400B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right w:val="nil"/>
            </w:tcBorders>
          </w:tcPr>
          <w:p w14:paraId="4137C30F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right w:val="nil"/>
            </w:tcBorders>
          </w:tcPr>
          <w:p w14:paraId="1342E0DB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279.32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right w:val="nil"/>
            </w:tcBorders>
          </w:tcPr>
          <w:p w14:paraId="07B8F333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B7716B" w14:paraId="53CC77EC" w14:textId="77777777" w:rsidTr="00301AF5">
        <w:trPr>
          <w:cantSplit/>
          <w:trHeight w:val="403"/>
          <w:jc w:val="center"/>
        </w:trPr>
        <w:tc>
          <w:tcPr>
            <w:tcW w:w="2135" w:type="dxa"/>
            <w:tcBorders>
              <w:left w:val="nil"/>
              <w:right w:val="nil"/>
            </w:tcBorders>
          </w:tcPr>
          <w:p w14:paraId="5FCB3346" w14:textId="77777777" w:rsidR="00B7716B" w:rsidRDefault="00B7716B" w:rsidP="0030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Top/bottom margin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17AF31A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4CCEAC9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457FFA8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2EF79351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6ADB689C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14:paraId="7E490EDF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B7716B" w14:paraId="41DDCE02" w14:textId="77777777" w:rsidTr="00301AF5">
        <w:trPr>
          <w:cantSplit/>
          <w:trHeight w:val="403"/>
          <w:jc w:val="center"/>
        </w:trPr>
        <w:tc>
          <w:tcPr>
            <w:tcW w:w="2135" w:type="dxa"/>
            <w:tcBorders>
              <w:top w:val="nil"/>
              <w:left w:val="nil"/>
              <w:right w:val="nil"/>
            </w:tcBorders>
          </w:tcPr>
          <w:p w14:paraId="66217CC3" w14:textId="77777777" w:rsidR="00B7716B" w:rsidRDefault="00B7716B" w:rsidP="00301A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Width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2DBC317D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7C34A6C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A0AEC0D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00E67E4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14:paraId="23B4865F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215.84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14:paraId="5F93BD9B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B7716B" w14:paraId="4F57E80D" w14:textId="77777777" w:rsidTr="00301AF5">
        <w:trPr>
          <w:cantSplit/>
          <w:trHeight w:val="403"/>
          <w:jc w:val="center"/>
        </w:trPr>
        <w:tc>
          <w:tcPr>
            <w:tcW w:w="2135" w:type="dxa"/>
            <w:tcBorders>
              <w:left w:val="nil"/>
              <w:bottom w:val="single" w:sz="6" w:space="0" w:color="auto"/>
              <w:right w:val="nil"/>
            </w:tcBorders>
          </w:tcPr>
          <w:p w14:paraId="7534EF60" w14:textId="77777777" w:rsidR="00B7716B" w:rsidRDefault="00B7716B" w:rsidP="0030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Left/right margin</w:t>
            </w:r>
          </w:p>
        </w:tc>
        <w:tc>
          <w:tcPr>
            <w:tcW w:w="1045" w:type="dxa"/>
            <w:tcBorders>
              <w:left w:val="nil"/>
              <w:bottom w:val="single" w:sz="6" w:space="0" w:color="auto"/>
              <w:right w:val="nil"/>
            </w:tcBorders>
          </w:tcPr>
          <w:p w14:paraId="0AD02F1D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nil"/>
            </w:tcBorders>
          </w:tcPr>
          <w:p w14:paraId="6FAC1B1D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nil"/>
            </w:tcBorders>
          </w:tcPr>
          <w:p w14:paraId="38990E7D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60" w:type="dxa"/>
            <w:tcBorders>
              <w:left w:val="nil"/>
              <w:bottom w:val="single" w:sz="6" w:space="0" w:color="auto"/>
              <w:right w:val="nil"/>
            </w:tcBorders>
          </w:tcPr>
          <w:p w14:paraId="62CD9B10" w14:textId="77777777" w:rsidR="00B7716B" w:rsidRDefault="00B7716B" w:rsidP="00301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  <w:bottom w:val="single" w:sz="6" w:space="0" w:color="auto"/>
              <w:right w:val="nil"/>
            </w:tcBorders>
          </w:tcPr>
          <w:p w14:paraId="04C2A3DC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7" w:type="dxa"/>
            <w:tcBorders>
              <w:left w:val="nil"/>
              <w:bottom w:val="single" w:sz="6" w:space="0" w:color="auto"/>
              <w:right w:val="nil"/>
            </w:tcBorders>
          </w:tcPr>
          <w:p w14:paraId="3A14E9BE" w14:textId="77777777" w:rsidR="00B7716B" w:rsidRDefault="00B7716B" w:rsidP="003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</w:tbl>
    <w:p w14:paraId="7A6E263E" w14:textId="77777777" w:rsidR="00B7716B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14:paraId="314F46FF" w14:textId="63B3BE05" w:rsidR="00B7716B" w:rsidRPr="00326CC2" w:rsidRDefault="00B7716B" w:rsidP="00B7716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</w:pPr>
      <w:r w:rsidRPr="00326CC2">
        <w:rPr>
          <w:noProof/>
          <w:lang w:val="tr-TR" w:eastAsia="tr-TR"/>
        </w:rPr>
        <w:drawing>
          <wp:inline distT="0" distB="0" distL="0" distR="0" wp14:anchorId="25BC83EF" wp14:editId="46311307">
            <wp:extent cx="5039995" cy="2809240"/>
            <wp:effectExtent l="0" t="0" r="8255" b="0"/>
            <wp:docPr id="2" name="Resim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136E" w14:textId="77777777" w:rsidR="007A6C01" w:rsidRDefault="00B7716B" w:rsidP="007A6C0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Figure</w:t>
      </w:r>
      <w:r w:rsidRPr="00DF1C78">
        <w:rPr>
          <w:rFonts w:ascii="Times New Roman" w:hAnsi="Times New Roman"/>
          <w:b/>
          <w:bCs/>
        </w:rPr>
        <w:t xml:space="preserve"> 1</w:t>
      </w:r>
      <w:r w:rsidRPr="00DF1C78">
        <w:rPr>
          <w:rFonts w:ascii="Times New Roman" w:hAnsi="Times New Roman"/>
        </w:rPr>
        <w:t xml:space="preserve">. This is an example layout for the figures. It shows the dimensions of the figure/graph. </w:t>
      </w:r>
    </w:p>
    <w:p w14:paraId="5DC6435A" w14:textId="77777777" w:rsidR="007A6C01" w:rsidRDefault="007A6C01" w:rsidP="007A6C0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</w:rPr>
      </w:pPr>
    </w:p>
    <w:p w14:paraId="5D5A27EC" w14:textId="7A851011" w:rsidR="00B7716B" w:rsidRPr="007A6C01" w:rsidRDefault="00B7716B" w:rsidP="007A6C0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</w:rPr>
      </w:pPr>
      <w:r w:rsidRPr="00DF1C78">
        <w:rPr>
          <w:rFonts w:ascii="Times New Roman" w:hAnsi="Times New Roman"/>
          <w:b/>
          <w:sz w:val="24"/>
          <w:szCs w:val="24"/>
        </w:rPr>
        <w:t>4. CONCLUSION</w:t>
      </w:r>
    </w:p>
    <w:p w14:paraId="5BC2F369" w14:textId="77777777" w:rsidR="00B7716B" w:rsidRPr="00B74F09" w:rsidRDefault="00B7716B" w:rsidP="00B7716B">
      <w:pPr>
        <w:pStyle w:val="ISHIMR-Text"/>
        <w:spacing w:after="0"/>
        <w:rPr>
          <w:rFonts w:ascii="Times New Roman" w:hAnsi="Times New Roman"/>
          <w:sz w:val="24"/>
        </w:rPr>
      </w:pPr>
      <w:r w:rsidRPr="00B74F09">
        <w:rPr>
          <w:rFonts w:ascii="Times New Roman" w:hAnsi="Times New Roman"/>
          <w:sz w:val="24"/>
        </w:rPr>
        <w:t>Present your conclusions here. If you use any ref</w:t>
      </w:r>
      <w:r>
        <w:rPr>
          <w:rFonts w:ascii="Times New Roman" w:hAnsi="Times New Roman"/>
          <w:sz w:val="24"/>
        </w:rPr>
        <w:t xml:space="preserve">erences, these </w:t>
      </w:r>
      <w:proofErr w:type="gramStart"/>
      <w:r>
        <w:rPr>
          <w:rFonts w:ascii="Times New Roman" w:hAnsi="Times New Roman"/>
          <w:sz w:val="24"/>
        </w:rPr>
        <w:t xml:space="preserve">should be </w:t>
      </w:r>
      <w:r w:rsidRPr="00B74F09">
        <w:rPr>
          <w:rFonts w:ascii="Times New Roman" w:hAnsi="Times New Roman"/>
          <w:sz w:val="24"/>
        </w:rPr>
        <w:t>numbered</w:t>
      </w:r>
      <w:proofErr w:type="gramEnd"/>
      <w:r w:rsidRPr="00B74F09">
        <w:rPr>
          <w:rFonts w:ascii="Times New Roman" w:hAnsi="Times New Roman"/>
          <w:sz w:val="24"/>
        </w:rPr>
        <w:t xml:space="preserve"> in the order in which they appear in the text. In the text, enclose reference numbers in square brackets, e.g. [1], [</w:t>
      </w:r>
      <w:r>
        <w:rPr>
          <w:rFonts w:ascii="Times New Roman" w:hAnsi="Times New Roman"/>
          <w:sz w:val="24"/>
        </w:rPr>
        <w:t xml:space="preserve">1, </w:t>
      </w:r>
      <w:r w:rsidRPr="00B74F09">
        <w:rPr>
          <w:rFonts w:ascii="Times New Roman" w:hAnsi="Times New Roman"/>
          <w:sz w:val="24"/>
        </w:rPr>
        <w:t>2], [</w:t>
      </w:r>
      <w:r>
        <w:rPr>
          <w:rFonts w:ascii="Times New Roman" w:hAnsi="Times New Roman"/>
          <w:sz w:val="24"/>
        </w:rPr>
        <w:t>1-</w:t>
      </w:r>
      <w:r w:rsidRPr="00B74F09">
        <w:rPr>
          <w:rFonts w:ascii="Times New Roman" w:hAnsi="Times New Roman"/>
          <w:sz w:val="24"/>
        </w:rPr>
        <w:t>3</w:t>
      </w:r>
      <w:proofErr w:type="gramStart"/>
      <w:r w:rsidRPr="00B74F09">
        <w:rPr>
          <w:rFonts w:ascii="Times New Roman" w:hAnsi="Times New Roman"/>
          <w:sz w:val="24"/>
        </w:rPr>
        <w:t>], …</w:t>
      </w:r>
      <w:proofErr w:type="gramEnd"/>
      <w:r w:rsidRPr="00B74F09">
        <w:rPr>
          <w:rFonts w:ascii="Times New Roman" w:hAnsi="Times New Roman"/>
          <w:sz w:val="24"/>
        </w:rPr>
        <w:t xml:space="preserve"> etc. That means that references </w:t>
      </w:r>
      <w:proofErr w:type="gramStart"/>
      <w:r w:rsidRPr="00B74F09">
        <w:rPr>
          <w:rFonts w:ascii="Times New Roman" w:hAnsi="Times New Roman"/>
          <w:sz w:val="24"/>
        </w:rPr>
        <w:t>should not be listed</w:t>
      </w:r>
      <w:proofErr w:type="gramEnd"/>
      <w:r w:rsidRPr="00B74F09">
        <w:rPr>
          <w:rFonts w:ascii="Times New Roman" w:hAnsi="Times New Roman"/>
          <w:sz w:val="24"/>
        </w:rPr>
        <w:t xml:space="preserve"> in alphabetical order. Journal articles as depicted in the example below should conform to the standard </w:t>
      </w:r>
      <w:smartTag w:uri="urn:schemas-microsoft-com:office:smarttags" w:element="City">
        <w:smartTag w:uri="urn:schemas-microsoft-com:office:smarttags" w:element="place">
          <w:r w:rsidRPr="00B74F09">
            <w:rPr>
              <w:rFonts w:ascii="Times New Roman" w:hAnsi="Times New Roman"/>
              <w:sz w:val="24"/>
            </w:rPr>
            <w:t>Vancouver</w:t>
          </w:r>
        </w:smartTag>
      </w:smartTag>
      <w:r w:rsidRPr="00B74F09">
        <w:rPr>
          <w:rFonts w:ascii="Times New Roman" w:hAnsi="Times New Roman"/>
          <w:sz w:val="24"/>
        </w:rPr>
        <w:t xml:space="preserve"> style of punctuation, and abbreviations.</w:t>
      </w:r>
    </w:p>
    <w:p w14:paraId="6100E42D" w14:textId="77777777" w:rsidR="00B7716B" w:rsidRPr="00B74F09" w:rsidRDefault="00B7716B" w:rsidP="00B7716B">
      <w:pPr>
        <w:pStyle w:val="ISHIMR-Text"/>
        <w:spacing w:after="0"/>
        <w:rPr>
          <w:rFonts w:ascii="Times New Roman" w:hAnsi="Times New Roman"/>
          <w:sz w:val="24"/>
        </w:rPr>
      </w:pPr>
    </w:p>
    <w:p w14:paraId="7A3E74CD" w14:textId="77777777" w:rsidR="00B7716B" w:rsidRDefault="00B7716B" w:rsidP="00B7716B">
      <w:pPr>
        <w:pStyle w:val="ISHIMR-Text"/>
        <w:rPr>
          <w:rFonts w:ascii="Times New Roman" w:hAnsi="Times New Roman"/>
          <w:sz w:val="24"/>
        </w:rPr>
      </w:pPr>
      <w:r w:rsidRPr="00B74F09">
        <w:rPr>
          <w:rFonts w:ascii="Times New Roman" w:hAnsi="Times New Roman"/>
          <w:sz w:val="24"/>
        </w:rPr>
        <w:lastRenderedPageBreak/>
        <w:t xml:space="preserve">Finally, please ensure that you keep within the word limits. </w:t>
      </w:r>
      <w:r>
        <w:rPr>
          <w:rFonts w:ascii="Times New Roman" w:hAnsi="Times New Roman"/>
          <w:sz w:val="24"/>
        </w:rPr>
        <w:t>The text of your paper</w:t>
      </w:r>
      <w:r w:rsidRPr="00B74F09">
        <w:rPr>
          <w:rFonts w:ascii="Times New Roman" w:hAnsi="Times New Roman"/>
          <w:sz w:val="24"/>
        </w:rPr>
        <w:t xml:space="preserve"> should </w:t>
      </w:r>
      <w:r>
        <w:rPr>
          <w:rFonts w:ascii="Times New Roman" w:hAnsi="Times New Roman"/>
          <w:sz w:val="24"/>
        </w:rPr>
        <w:t xml:space="preserve">not </w:t>
      </w:r>
      <w:r w:rsidRPr="00B74F09">
        <w:rPr>
          <w:rFonts w:ascii="Times New Roman" w:hAnsi="Times New Roman"/>
          <w:sz w:val="24"/>
        </w:rPr>
        <w:t xml:space="preserve">be </w:t>
      </w:r>
      <w:r>
        <w:rPr>
          <w:rFonts w:ascii="Times New Roman" w:hAnsi="Times New Roman"/>
          <w:sz w:val="24"/>
        </w:rPr>
        <w:t xml:space="preserve">exceeded 6000 </w:t>
      </w:r>
      <w:r w:rsidRPr="00B74F09">
        <w:rPr>
          <w:rFonts w:ascii="Times New Roman" w:hAnsi="Times New Roman"/>
          <w:sz w:val="24"/>
        </w:rPr>
        <w:t>words</w:t>
      </w:r>
      <w:r>
        <w:rPr>
          <w:rFonts w:ascii="Times New Roman" w:hAnsi="Times New Roman"/>
          <w:sz w:val="24"/>
        </w:rPr>
        <w:t xml:space="preserve"> and/or 10 pages (including</w:t>
      </w:r>
      <w:r w:rsidRPr="00B74F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figures, tables and </w:t>
      </w:r>
      <w:r w:rsidRPr="00B74F09">
        <w:rPr>
          <w:rFonts w:ascii="Times New Roman" w:hAnsi="Times New Roman"/>
          <w:sz w:val="24"/>
        </w:rPr>
        <w:t>references</w:t>
      </w:r>
      <w:r>
        <w:rPr>
          <w:rFonts w:ascii="Times New Roman" w:hAnsi="Times New Roman"/>
          <w:sz w:val="24"/>
        </w:rPr>
        <w:t>)</w:t>
      </w:r>
      <w:r w:rsidRPr="00B74F09">
        <w:rPr>
          <w:rFonts w:ascii="Times New Roman" w:hAnsi="Times New Roman"/>
          <w:sz w:val="24"/>
        </w:rPr>
        <w:t xml:space="preserve">. We are looking forward to seeing you at the </w:t>
      </w:r>
      <w:r>
        <w:rPr>
          <w:rFonts w:ascii="Times New Roman" w:hAnsi="Times New Roman"/>
          <w:sz w:val="24"/>
        </w:rPr>
        <w:t>Conference</w:t>
      </w:r>
      <w:r w:rsidRPr="00B74F0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74F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4913D03D" w14:textId="77777777" w:rsidR="00B7716B" w:rsidRDefault="00B7716B" w:rsidP="00B7716B">
      <w:pPr>
        <w:pStyle w:val="ISHIMR-Text"/>
        <w:rPr>
          <w:rFonts w:ascii="Times New Roman" w:hAnsi="Times New Roman"/>
          <w:sz w:val="24"/>
        </w:rPr>
      </w:pPr>
    </w:p>
    <w:p w14:paraId="18288011" w14:textId="0EA67590" w:rsidR="00B7716B" w:rsidRPr="00B74F09" w:rsidRDefault="00B7716B" w:rsidP="00B7716B">
      <w:pPr>
        <w:pStyle w:val="ISHIMR-Text"/>
        <w:rPr>
          <w:rFonts w:ascii="Times New Roman" w:hAnsi="Times New Roman"/>
          <w:sz w:val="24"/>
        </w:rPr>
      </w:pPr>
      <w:r w:rsidRPr="009248A2">
        <w:rPr>
          <w:rFonts w:ascii="Times New Roman" w:hAnsi="Times New Roman"/>
          <w:sz w:val="24"/>
        </w:rPr>
        <w:t xml:space="preserve">Authors are requested to submit </w:t>
      </w:r>
      <w:r>
        <w:rPr>
          <w:rFonts w:ascii="Times New Roman" w:hAnsi="Times New Roman"/>
          <w:sz w:val="24"/>
        </w:rPr>
        <w:t>the papers</w:t>
      </w:r>
      <w:r w:rsidRPr="009248A2">
        <w:rPr>
          <w:rFonts w:ascii="Times New Roman" w:hAnsi="Times New Roman"/>
          <w:sz w:val="24"/>
        </w:rPr>
        <w:t xml:space="preserve"> in electronic form (MS-Word) via electronic submission system (</w:t>
      </w:r>
      <w:r w:rsidR="007A6C01">
        <w:rPr>
          <w:rFonts w:ascii="Times New Roman" w:hAnsi="Times New Roman"/>
          <w:sz w:val="24"/>
        </w:rPr>
        <w:t>JOTSCA</w:t>
      </w:r>
      <w:r w:rsidRPr="009248A2">
        <w:rPr>
          <w:rFonts w:ascii="Times New Roman" w:hAnsi="Times New Roman"/>
          <w:sz w:val="24"/>
        </w:rPr>
        <w:t>)</w:t>
      </w:r>
      <w:proofErr w:type="gramStart"/>
      <w:r w:rsidRPr="009248A2"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64C5BFB9" w14:textId="77777777" w:rsidR="00B7716B" w:rsidRPr="00B74F09" w:rsidRDefault="00B7716B" w:rsidP="00B7716B">
      <w:pPr>
        <w:rPr>
          <w:rFonts w:ascii="Times New Roman" w:hAnsi="Times New Roman"/>
          <w:sz w:val="24"/>
          <w:szCs w:val="24"/>
        </w:rPr>
      </w:pPr>
    </w:p>
    <w:p w14:paraId="2275BBE3" w14:textId="77777777" w:rsidR="00B7716B" w:rsidRPr="00F851B3" w:rsidRDefault="00B7716B" w:rsidP="00B7716B">
      <w:pPr>
        <w:rPr>
          <w:rFonts w:ascii="Times New Roman" w:hAnsi="Times New Roman"/>
          <w:b/>
          <w:sz w:val="24"/>
          <w:szCs w:val="24"/>
        </w:rPr>
      </w:pPr>
      <w:r w:rsidRPr="00F851B3">
        <w:rPr>
          <w:rFonts w:ascii="Times New Roman" w:hAnsi="Times New Roman"/>
          <w:b/>
          <w:sz w:val="24"/>
          <w:szCs w:val="24"/>
          <w:lang w:val="tr-TR" w:eastAsia="tr-TR"/>
        </w:rPr>
        <w:t>ACKNOWLEDGMENT</w:t>
      </w:r>
    </w:p>
    <w:p w14:paraId="4FB22FC8" w14:textId="77777777" w:rsidR="00B7716B" w:rsidRPr="00F851B3" w:rsidRDefault="00B7716B" w:rsidP="00B7716B">
      <w:pPr>
        <w:rPr>
          <w:rFonts w:ascii="Times New Roman" w:hAnsi="Times New Roman"/>
          <w:sz w:val="24"/>
          <w:szCs w:val="24"/>
        </w:rPr>
      </w:pPr>
    </w:p>
    <w:p w14:paraId="01DFFBE7" w14:textId="77777777" w:rsidR="00B7716B" w:rsidRPr="00F851B3" w:rsidRDefault="00B7716B" w:rsidP="00B7716B">
      <w:pPr>
        <w:pStyle w:val="Balk1"/>
        <w:rPr>
          <w:sz w:val="24"/>
          <w:szCs w:val="24"/>
          <w:lang w:val="en-GB"/>
        </w:rPr>
      </w:pPr>
      <w:r w:rsidRPr="00F851B3">
        <w:rPr>
          <w:sz w:val="24"/>
          <w:szCs w:val="24"/>
          <w:lang w:val="en-GB"/>
        </w:rPr>
        <w:t>References</w:t>
      </w:r>
    </w:p>
    <w:p w14:paraId="40D27C36" w14:textId="0FB37301" w:rsidR="00B7716B" w:rsidRPr="00F851B3" w:rsidRDefault="00B7716B" w:rsidP="00B7716B">
      <w:pPr>
        <w:jc w:val="both"/>
        <w:rPr>
          <w:rFonts w:ascii="Times New Roman" w:hAnsi="Times New Roman"/>
          <w:sz w:val="24"/>
          <w:szCs w:val="24"/>
        </w:rPr>
      </w:pPr>
    </w:p>
    <w:p w14:paraId="6FBA758D" w14:textId="3CE91747" w:rsidR="00B5323F" w:rsidRDefault="001D6B43" w:rsidP="00D15CD6">
      <w:pPr>
        <w:suppressAutoHyphens/>
        <w:spacing w:after="0" w:line="360" w:lineRule="auto"/>
        <w:ind w:left="567" w:hanging="567"/>
        <w:jc w:val="both"/>
      </w:pPr>
      <w:r w:rsidRPr="001D6B43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 xml:space="preserve">1) </w:t>
      </w:r>
      <w:r w:rsidR="00B7716B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JOTCSA</w:t>
      </w:r>
    </w:p>
    <w:sectPr w:rsidR="00B5323F" w:rsidSect="00E8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F80F" w14:textId="77777777" w:rsidR="00271687" w:rsidRDefault="00271687" w:rsidP="00CE6AD6">
      <w:pPr>
        <w:spacing w:after="0" w:line="240" w:lineRule="auto"/>
      </w:pPr>
      <w:r>
        <w:separator/>
      </w:r>
    </w:p>
  </w:endnote>
  <w:endnote w:type="continuationSeparator" w:id="0">
    <w:p w14:paraId="32A780BC" w14:textId="77777777" w:rsidR="00271687" w:rsidRDefault="00271687" w:rsidP="00CE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0CF7" w14:textId="77777777" w:rsidR="00B57823" w:rsidRDefault="00B578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E0D0" w14:textId="77777777" w:rsidR="00B57823" w:rsidRDefault="00B578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8FC0" w14:textId="77777777" w:rsidR="00B57823" w:rsidRDefault="00B578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E29B" w14:textId="77777777" w:rsidR="00271687" w:rsidRDefault="00271687" w:rsidP="00CE6AD6">
      <w:pPr>
        <w:spacing w:after="0" w:line="240" w:lineRule="auto"/>
      </w:pPr>
      <w:r>
        <w:separator/>
      </w:r>
    </w:p>
  </w:footnote>
  <w:footnote w:type="continuationSeparator" w:id="0">
    <w:p w14:paraId="51EA9B29" w14:textId="77777777" w:rsidR="00271687" w:rsidRDefault="00271687" w:rsidP="00CE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48FB" w14:textId="7643C6AF" w:rsidR="00CE6AD6" w:rsidRDefault="00CE6A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2328" w14:textId="26EF2637" w:rsidR="00E859D7" w:rsidRDefault="001D6B43" w:rsidP="00E859D7">
    <w:pPr>
      <w:pStyle w:val="stBilgi"/>
      <w:ind w:left="-1134"/>
      <w:jc w:val="center"/>
      <w:rPr>
        <w:b/>
      </w:rPr>
    </w:pPr>
    <w:r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 wp14:anchorId="48DA4D53" wp14:editId="2CE3628B">
          <wp:simplePos x="0" y="0"/>
          <wp:positionH relativeFrom="column">
            <wp:posOffset>-324627</wp:posOffset>
          </wp:positionH>
          <wp:positionV relativeFrom="paragraph">
            <wp:posOffset>146040</wp:posOffset>
          </wp:positionV>
          <wp:extent cx="930166" cy="501892"/>
          <wp:effectExtent l="0" t="0" r="3810" b="0"/>
          <wp:wrapTight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ight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R_PO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166" cy="501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7E92D" w14:textId="4F3B09AE" w:rsidR="00E859D7" w:rsidRDefault="00E859D7" w:rsidP="00E859D7">
    <w:pPr>
      <w:pStyle w:val="stBilgi"/>
      <w:spacing w:line="360" w:lineRule="auto"/>
      <w:ind w:left="-1134"/>
      <w:jc w:val="center"/>
    </w:pPr>
    <w:r>
      <w:rPr>
        <w:b/>
      </w:rPr>
      <w:t>17</w:t>
    </w:r>
    <w:r w:rsidRPr="00E859D7">
      <w:rPr>
        <w:b/>
        <w:vertAlign w:val="superscript"/>
      </w:rPr>
      <w:t>th</w:t>
    </w:r>
    <w:r w:rsidRPr="00E859D7">
      <w:rPr>
        <w:b/>
      </w:rPr>
      <w:t xml:space="preserve"> </w:t>
    </w:r>
    <w:proofErr w:type="spellStart"/>
    <w:r>
      <w:rPr>
        <w:b/>
      </w:rPr>
      <w:t>Ulusal</w:t>
    </w:r>
    <w:proofErr w:type="spellEnd"/>
    <w:r w:rsidR="001D6B43">
      <w:rPr>
        <w:b/>
      </w:rPr>
      <w:t xml:space="preserve"> </w:t>
    </w:r>
    <w:proofErr w:type="spellStart"/>
    <w:r w:rsidR="001D6B43">
      <w:rPr>
        <w:b/>
      </w:rPr>
      <w:t>Kromatografi</w:t>
    </w:r>
    <w:proofErr w:type="spellEnd"/>
    <w:r w:rsidR="001D6B43">
      <w:rPr>
        <w:b/>
      </w:rPr>
      <w:t xml:space="preserve"> </w:t>
    </w:r>
    <w:proofErr w:type="spellStart"/>
    <w:r w:rsidR="001D6B43">
      <w:rPr>
        <w:b/>
      </w:rPr>
      <w:t>Kongresi</w:t>
    </w:r>
    <w:proofErr w:type="spellEnd"/>
    <w:r w:rsidRPr="00E859D7">
      <w:t xml:space="preserve"> –</w:t>
    </w:r>
    <w:r w:rsidRPr="00E859D7">
      <w:rPr>
        <w:b/>
      </w:rPr>
      <w:t xml:space="preserve"> </w:t>
    </w:r>
    <w:r w:rsidR="001D6B43">
      <w:rPr>
        <w:b/>
      </w:rPr>
      <w:t>KROMATOGRAFİ</w:t>
    </w:r>
    <w:r w:rsidR="001D6B43">
      <w:rPr>
        <w:rFonts w:cstheme="minorHAnsi"/>
        <w:b/>
      </w:rPr>
      <w:t>ˈ</w:t>
    </w:r>
    <w:r w:rsidR="001D6B43">
      <w:rPr>
        <w:b/>
      </w:rPr>
      <w:t>17</w:t>
    </w:r>
    <w:r w:rsidRPr="00E859D7">
      <w:t xml:space="preserve"> </w:t>
    </w:r>
  </w:p>
  <w:p w14:paraId="56A43A89" w14:textId="4ECC1D4D" w:rsidR="00CE6AD6" w:rsidRDefault="001D6B43" w:rsidP="00E859D7">
    <w:pPr>
      <w:pStyle w:val="stBilgi"/>
      <w:spacing w:line="360" w:lineRule="auto"/>
      <w:ind w:left="-1134"/>
      <w:jc w:val="center"/>
    </w:pPr>
    <w:r>
      <w:t>KROMATOGRAFİ</w:t>
    </w:r>
    <w:r w:rsidRPr="001D6B43">
      <w:t>ˈ17</w:t>
    </w:r>
    <w:r w:rsidR="00E859D7" w:rsidRPr="00E859D7">
      <w:t xml:space="preserve">, </w:t>
    </w:r>
    <w:proofErr w:type="spellStart"/>
    <w:r>
      <w:t>Eylül</w:t>
    </w:r>
    <w:proofErr w:type="spellEnd"/>
    <w:r w:rsidR="00E859D7" w:rsidRPr="00E859D7">
      <w:t xml:space="preserve"> </w:t>
    </w:r>
    <w:r>
      <w:t>20</w:t>
    </w:r>
    <w:r w:rsidR="00E859D7" w:rsidRPr="00E859D7">
      <w:t xml:space="preserve"> – </w:t>
    </w:r>
    <w:r w:rsidR="009C4A88">
      <w:t>2</w:t>
    </w:r>
    <w:r w:rsidR="00A4056F">
      <w:t>2</w:t>
    </w:r>
    <w:r w:rsidR="002F62F1" w:rsidRPr="002F62F1">
      <w:t>,</w:t>
    </w:r>
    <w:r w:rsidR="00E859D7" w:rsidRPr="00E859D7">
      <w:t xml:space="preserve"> 2017</w:t>
    </w:r>
    <w:bookmarkStart w:id="0" w:name="_GoBack"/>
    <w:bookmarkEnd w:id="0"/>
    <w:r w:rsidR="00E859D7" w:rsidRPr="00E859D7">
      <w:t xml:space="preserve">, </w:t>
    </w:r>
    <w:r>
      <w:t>ÇORUM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418A" w14:textId="0F02B76F" w:rsidR="00CE6AD6" w:rsidRDefault="00CE6A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E39"/>
    <w:multiLevelType w:val="hybridMultilevel"/>
    <w:tmpl w:val="72F0D48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7E2"/>
    <w:multiLevelType w:val="hybridMultilevel"/>
    <w:tmpl w:val="1B4A5E1C"/>
    <w:lvl w:ilvl="0" w:tplc="041F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709133B"/>
    <w:multiLevelType w:val="hybridMultilevel"/>
    <w:tmpl w:val="D38ACE9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74C3"/>
    <w:multiLevelType w:val="multilevel"/>
    <w:tmpl w:val="86F8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D587A16"/>
    <w:multiLevelType w:val="multilevel"/>
    <w:tmpl w:val="04545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yMDMwNTQ3tTCzMLVQ0lEKTi0uzszPAykwqwUAPlqsPCwAAAA="/>
    <w:docVar w:name="EN.Layout" w:val="&lt;ENLayout&gt;&lt;Style&gt;APA 6th CV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31EA9"/>
    <w:rsid w:val="00002099"/>
    <w:rsid w:val="000934D0"/>
    <w:rsid w:val="00137A3E"/>
    <w:rsid w:val="001D6B43"/>
    <w:rsid w:val="00271687"/>
    <w:rsid w:val="002F62F1"/>
    <w:rsid w:val="0047446D"/>
    <w:rsid w:val="0048374F"/>
    <w:rsid w:val="00484991"/>
    <w:rsid w:val="00486990"/>
    <w:rsid w:val="005E1516"/>
    <w:rsid w:val="006F6036"/>
    <w:rsid w:val="006F6509"/>
    <w:rsid w:val="00731EA9"/>
    <w:rsid w:val="007A6C01"/>
    <w:rsid w:val="00945C10"/>
    <w:rsid w:val="009C4A88"/>
    <w:rsid w:val="009D34A7"/>
    <w:rsid w:val="00A4056F"/>
    <w:rsid w:val="00B40822"/>
    <w:rsid w:val="00B5323F"/>
    <w:rsid w:val="00B57823"/>
    <w:rsid w:val="00B7716B"/>
    <w:rsid w:val="00BC4408"/>
    <w:rsid w:val="00CE6AD6"/>
    <w:rsid w:val="00D15CD6"/>
    <w:rsid w:val="00E43874"/>
    <w:rsid w:val="00E859D7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3EBB586A"/>
  <w15:chartTrackingRefBased/>
  <w15:docId w15:val="{57B87E7D-BDB9-4EB2-B01A-14064813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B771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7716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D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E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D6"/>
    <w:rPr>
      <w:lang w:val="en-US"/>
    </w:rPr>
  </w:style>
  <w:style w:type="character" w:customStyle="1" w:styleId="A12">
    <w:name w:val="A12"/>
    <w:uiPriority w:val="99"/>
    <w:rsid w:val="00137A3E"/>
    <w:rPr>
      <w:rFonts w:cs="DIN Engschrift Std"/>
      <w:color w:val="000000"/>
      <w:sz w:val="40"/>
      <w:szCs w:val="40"/>
    </w:rPr>
  </w:style>
  <w:style w:type="character" w:customStyle="1" w:styleId="Balk1Char">
    <w:name w:val="Başlık 1 Char"/>
    <w:basedOn w:val="VarsaylanParagrafYazTipi"/>
    <w:link w:val="Balk1"/>
    <w:rsid w:val="00B7716B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rsid w:val="00B7716B"/>
    <w:rPr>
      <w:rFonts w:ascii="Times New Roman" w:eastAsia="Times New Roman" w:hAnsi="Times New Roman" w:cs="Times New Roman"/>
      <w:b/>
      <w:bCs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7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uiPriority w:val="20"/>
    <w:qFormat/>
    <w:rsid w:val="00B7716B"/>
    <w:rPr>
      <w:i/>
      <w:iCs/>
    </w:rPr>
  </w:style>
  <w:style w:type="character" w:styleId="Kpr">
    <w:name w:val="Hyperlink"/>
    <w:basedOn w:val="VarsaylanParagrafYazTipi"/>
    <w:rsid w:val="00B7716B"/>
    <w:rPr>
      <w:color w:val="0000FF"/>
      <w:u w:val="single"/>
    </w:rPr>
  </w:style>
  <w:style w:type="paragraph" w:customStyle="1" w:styleId="ISHIMR-SectionHeading1">
    <w:name w:val="ISHIMR - Section Heading 1"/>
    <w:basedOn w:val="Normal"/>
    <w:rsid w:val="00B7716B"/>
    <w:pPr>
      <w:spacing w:before="400" w:after="200" w:line="24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ISHIMR-Text">
    <w:name w:val="ISHIMR - Text"/>
    <w:basedOn w:val="Normal"/>
    <w:rsid w:val="00B7716B"/>
    <w:pPr>
      <w:spacing w:after="4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Gl">
    <w:name w:val="Strong"/>
    <w:basedOn w:val="VarsaylanParagrafYazTipi"/>
    <w:qFormat/>
    <w:rsid w:val="00B7716B"/>
    <w:rPr>
      <w:b/>
      <w:bCs/>
    </w:rPr>
  </w:style>
  <w:style w:type="paragraph" w:customStyle="1" w:styleId="AEuroAbstract">
    <w:name w:val="AEuro.Abstract"/>
    <w:basedOn w:val="Normal"/>
    <w:rsid w:val="00B7716B"/>
    <w:pPr>
      <w:suppressAutoHyphens/>
      <w:spacing w:before="24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6DF4-61B0-4418-8C2B-3B2833DD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Köse</dc:creator>
  <cp:keywords/>
  <dc:description/>
  <cp:lastModifiedBy>Kazım Köse</cp:lastModifiedBy>
  <cp:revision>2</cp:revision>
  <dcterms:created xsi:type="dcterms:W3CDTF">2017-08-17T14:35:00Z</dcterms:created>
  <dcterms:modified xsi:type="dcterms:W3CDTF">2017-08-17T14:35:00Z</dcterms:modified>
</cp:coreProperties>
</file>