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FF" w:rsidRPr="00696F57" w:rsidRDefault="003B14C6" w:rsidP="00696F57">
      <w:pPr>
        <w:spacing w:before="100" w:beforeAutospacing="1" w:after="100" w:afterAutospacing="1"/>
        <w:jc w:val="center"/>
        <w:rPr>
          <w:b/>
          <w:bCs/>
        </w:rPr>
      </w:pPr>
      <w:r w:rsidRPr="00696F57">
        <w:rPr>
          <w:b/>
          <w:bCs/>
        </w:rPr>
        <w:t>HİTİT ÜNİVER</w:t>
      </w:r>
      <w:r w:rsidR="00D83BC0" w:rsidRPr="00696F57">
        <w:rPr>
          <w:b/>
          <w:bCs/>
        </w:rPr>
        <w:t>SİTESİ ÖĞRENCİ KULÜPLERİ</w:t>
      </w:r>
      <w:r w:rsidR="00696F57" w:rsidRPr="00696F57">
        <w:rPr>
          <w:b/>
          <w:bCs/>
        </w:rPr>
        <w:t xml:space="preserve"> </w:t>
      </w:r>
      <w:r w:rsidRPr="00696F57">
        <w:rPr>
          <w:b/>
          <w:bCs/>
        </w:rPr>
        <w:t>YÖNERGESİ</w:t>
      </w:r>
    </w:p>
    <w:p w:rsidR="00606EFF" w:rsidRPr="009011EF" w:rsidRDefault="003B14C6" w:rsidP="00D0015C">
      <w:pPr>
        <w:pStyle w:val="Baslik1Stili"/>
      </w:pPr>
      <w:r w:rsidRPr="009011EF">
        <w:t xml:space="preserve">BİRİNCİ </w:t>
      </w:r>
      <w:r w:rsidRPr="00D0015C">
        <w:t>BÖLÜM</w:t>
      </w:r>
    </w:p>
    <w:p w:rsidR="003B14C6" w:rsidRPr="00696F57" w:rsidRDefault="003B14C6" w:rsidP="003059B1">
      <w:pPr>
        <w:pStyle w:val="Baslik1Stili"/>
      </w:pPr>
      <w:r w:rsidRPr="00696F57">
        <w:t>Amaç, Kapsam, Dayanak ve Tanımlar</w:t>
      </w:r>
    </w:p>
    <w:p w:rsidR="003B14C6" w:rsidRPr="00696F57" w:rsidRDefault="003B14C6" w:rsidP="001107CD">
      <w:pPr>
        <w:pStyle w:val="Baslik2Stili"/>
      </w:pPr>
      <w:r w:rsidRPr="00172D3E">
        <w:t>Amaç</w:t>
      </w:r>
      <w:r w:rsidRPr="00696F57">
        <w:t xml:space="preserve"> </w:t>
      </w:r>
    </w:p>
    <w:p w:rsidR="003B14C6" w:rsidRPr="00696F57" w:rsidRDefault="003059B1" w:rsidP="00157DEA">
      <w:pPr>
        <w:pStyle w:val="ANormalStil"/>
        <w:ind w:firstLine="708"/>
        <w:rPr>
          <w:b/>
        </w:rPr>
      </w:pPr>
      <w:proofErr w:type="gramStart"/>
      <w:r>
        <w:rPr>
          <w:b/>
        </w:rPr>
        <w:t xml:space="preserve">MADDE </w:t>
      </w:r>
      <w:r w:rsidR="00D0015C" w:rsidRPr="003059B1">
        <w:rPr>
          <w:b/>
        </w:rPr>
        <w:t>1</w:t>
      </w:r>
      <w:r>
        <w:rPr>
          <w:b/>
        </w:rPr>
        <w:t xml:space="preserve"> - </w:t>
      </w:r>
      <w:r w:rsidRPr="003059B1">
        <w:t>(1)</w:t>
      </w:r>
      <w:r>
        <w:t xml:space="preserve"> </w:t>
      </w:r>
      <w:r w:rsidR="00A045B4" w:rsidRPr="00696F57">
        <w:t>Bu y</w:t>
      </w:r>
      <w:r w:rsidR="003B14C6" w:rsidRPr="00696F57">
        <w:t>önerge</w:t>
      </w:r>
      <w:r w:rsidR="00E66F82" w:rsidRPr="00696F57">
        <w:t>nin amacı</w:t>
      </w:r>
      <w:r w:rsidR="003B14C6" w:rsidRPr="00696F57">
        <w:t>, Hitit Üniversitesi</w:t>
      </w:r>
      <w:r w:rsidR="0008695C">
        <w:t>’nin</w:t>
      </w:r>
      <w:r w:rsidR="003B14C6" w:rsidRPr="00696F57">
        <w:t xml:space="preserve"> </w:t>
      </w:r>
      <w:proofErr w:type="spellStart"/>
      <w:r w:rsidR="003B14C6" w:rsidRPr="00696F57">
        <w:t>önlisans</w:t>
      </w:r>
      <w:proofErr w:type="spellEnd"/>
      <w:r w:rsidR="003B14C6" w:rsidRPr="00696F57">
        <w:t>, lisans ve lisans</w:t>
      </w:r>
      <w:r w:rsidR="006E31DA" w:rsidRPr="00696F57">
        <w:t>üstü</w:t>
      </w:r>
      <w:r w:rsidR="003B14C6" w:rsidRPr="00696F57">
        <w:t xml:space="preserve"> pro</w:t>
      </w:r>
      <w:r w:rsidR="00C47074">
        <w:t>gramlarına kayıtlı öğrencilerin</w:t>
      </w:r>
      <w:r w:rsidR="002E1FF1">
        <w:t xml:space="preserve"> </w:t>
      </w:r>
      <w:r w:rsidR="00780F3F">
        <w:t>boş</w:t>
      </w:r>
      <w:r w:rsidR="002E1FF1">
        <w:t xml:space="preserve"> zamanlarında ilgi duydukları</w:t>
      </w:r>
      <w:r w:rsidR="003B14C6" w:rsidRPr="00696F57">
        <w:t xml:space="preserve"> </w:t>
      </w:r>
      <w:r w:rsidR="002E1FF1">
        <w:t>alanlarda kendilerini geliştirmek, s</w:t>
      </w:r>
      <w:r w:rsidR="0008695C">
        <w:t>osyalleşmelerine katkı sağlamak ve</w:t>
      </w:r>
      <w:r w:rsidR="002E1FF1">
        <w:t xml:space="preserve"> toplumla etkileşimlerini artırmak </w:t>
      </w:r>
      <w:r w:rsidR="00B75BF3">
        <w:t>için</w:t>
      </w:r>
      <w:r w:rsidR="002E1FF1">
        <w:t xml:space="preserve"> </w:t>
      </w:r>
      <w:r w:rsidR="006E31DA" w:rsidRPr="00696F57">
        <w:t xml:space="preserve">üniversitemiz </w:t>
      </w:r>
      <w:r w:rsidR="003B14C6" w:rsidRPr="00696F57">
        <w:t xml:space="preserve">bütçe </w:t>
      </w:r>
      <w:r w:rsidR="00780F3F">
        <w:t>imkânları</w:t>
      </w:r>
      <w:r w:rsidR="003B14C6" w:rsidRPr="00696F57">
        <w:t xml:space="preserve"> çerçevesinde fırsatlar sağlayarak sosyal gereksinimlerini karşılamak </w:t>
      </w:r>
      <w:r w:rsidR="00B75BF3">
        <w:t>üzere</w:t>
      </w:r>
      <w:r w:rsidR="003B14C6" w:rsidRPr="00696F57">
        <w:t xml:space="preserve"> kurulan/kurul</w:t>
      </w:r>
      <w:r w:rsidR="00C47074">
        <w:t>acak olan</w:t>
      </w:r>
      <w:r w:rsidR="003B14C6" w:rsidRPr="00696F57">
        <w:t xml:space="preserve"> eğitim, sağlık, spor, sosyal, bilimsel ve kültürel amaçlı </w:t>
      </w:r>
      <w:r w:rsidR="006E31DA" w:rsidRPr="00696F57">
        <w:t xml:space="preserve">öğrenci </w:t>
      </w:r>
      <w:r w:rsidR="003B14C6" w:rsidRPr="00696F57">
        <w:t>kulüplerin</w:t>
      </w:r>
      <w:r w:rsidR="006E31DA" w:rsidRPr="00696F57">
        <w:t>in</w:t>
      </w:r>
      <w:r w:rsidR="003B14C6" w:rsidRPr="00696F57">
        <w:t xml:space="preserve"> işleyişine ilişkin usul ve esasları</w:t>
      </w:r>
      <w:r w:rsidR="00E66F82" w:rsidRPr="00696F57">
        <w:t xml:space="preserve"> belirlemektir</w:t>
      </w:r>
      <w:r w:rsidR="003B14C6" w:rsidRPr="00696F57">
        <w:t>.</w:t>
      </w:r>
      <w:proofErr w:type="gramEnd"/>
    </w:p>
    <w:p w:rsidR="003B14C6" w:rsidRPr="00696F57" w:rsidRDefault="003B14C6" w:rsidP="00F7203D">
      <w:pPr>
        <w:pStyle w:val="Baslik2Stili"/>
      </w:pPr>
      <w:r w:rsidRPr="00696F57">
        <w:t xml:space="preserve">Kapsam </w:t>
      </w:r>
    </w:p>
    <w:p w:rsidR="003B14C6" w:rsidRPr="00696F57" w:rsidRDefault="00696F57" w:rsidP="00157DEA">
      <w:pPr>
        <w:pStyle w:val="ANormalStil"/>
        <w:ind w:firstLine="708"/>
        <w:rPr>
          <w:color w:val="333333"/>
        </w:rPr>
      </w:pPr>
      <w:r w:rsidRPr="00696F57">
        <w:rPr>
          <w:b/>
        </w:rPr>
        <w:t>MADDE 2</w:t>
      </w:r>
      <w:r w:rsidR="003059B1">
        <w:rPr>
          <w:b/>
        </w:rPr>
        <w:t xml:space="preserve"> </w:t>
      </w:r>
      <w:r w:rsidR="003059B1">
        <w:rPr>
          <w:b/>
          <w:color w:val="333333"/>
        </w:rPr>
        <w:t>-</w:t>
      </w:r>
      <w:r w:rsidRPr="00696F57">
        <w:rPr>
          <w:b/>
          <w:color w:val="333333"/>
        </w:rPr>
        <w:t xml:space="preserve"> </w:t>
      </w:r>
      <w:r w:rsidR="003059B1" w:rsidRPr="003059B1">
        <w:t>(1)</w:t>
      </w:r>
      <w:r w:rsidR="00041A45">
        <w:t xml:space="preserve"> Bu yönerge,</w:t>
      </w:r>
      <w:r w:rsidR="003B14C6" w:rsidRPr="00696F57">
        <w:t xml:space="preserve"> Hitit Üniversites</w:t>
      </w:r>
      <w:r w:rsidR="00041A45">
        <w:t xml:space="preserve">i’nde kayıtlı </w:t>
      </w:r>
      <w:proofErr w:type="spellStart"/>
      <w:r w:rsidR="00A045B4" w:rsidRPr="00696F57">
        <w:t>ö</w:t>
      </w:r>
      <w:r w:rsidR="006E31DA" w:rsidRPr="00696F57">
        <w:t>nlisans</w:t>
      </w:r>
      <w:proofErr w:type="spellEnd"/>
      <w:r w:rsidR="006E31DA" w:rsidRPr="00696F57">
        <w:t xml:space="preserve">, </w:t>
      </w:r>
      <w:r w:rsidR="00A045B4" w:rsidRPr="00696F57">
        <w:t>l</w:t>
      </w:r>
      <w:r w:rsidR="006E31DA" w:rsidRPr="00696F57">
        <w:t>isans ve</w:t>
      </w:r>
      <w:r w:rsidR="003B14C6" w:rsidRPr="00696F57">
        <w:t xml:space="preserve"> </w:t>
      </w:r>
      <w:r w:rsidR="00A045B4" w:rsidRPr="00696F57">
        <w:t>l</w:t>
      </w:r>
      <w:r w:rsidR="003B14C6" w:rsidRPr="00696F57">
        <w:t>isans</w:t>
      </w:r>
      <w:r w:rsidR="006E31DA" w:rsidRPr="00696F57">
        <w:t>üstü</w:t>
      </w:r>
      <w:r w:rsidR="00D22D1A">
        <w:t xml:space="preserve"> öğrenciler</w:t>
      </w:r>
      <w:r w:rsidR="00041A45">
        <w:t xml:space="preserve"> tarafından kurulan veya kurulacak olan öğrenci kulüplerinin işlem süreçlerini </w:t>
      </w:r>
      <w:r w:rsidR="003B14C6" w:rsidRPr="00696F57">
        <w:t>kapsar.</w:t>
      </w:r>
      <w:r w:rsidR="003B14C6" w:rsidRPr="00696F57">
        <w:rPr>
          <w:color w:val="333333"/>
        </w:rPr>
        <w:t xml:space="preserve"> </w:t>
      </w:r>
    </w:p>
    <w:p w:rsidR="003B14C6" w:rsidRPr="00696F57" w:rsidRDefault="003B14C6" w:rsidP="00F7203D">
      <w:pPr>
        <w:pStyle w:val="Baslik2Stili"/>
      </w:pPr>
      <w:r w:rsidRPr="00696F57">
        <w:t>Dayanak</w:t>
      </w:r>
    </w:p>
    <w:p w:rsidR="003B14C6" w:rsidRPr="00696F57" w:rsidRDefault="003059B1" w:rsidP="00157DEA">
      <w:pPr>
        <w:pStyle w:val="ANormalStil"/>
        <w:ind w:firstLine="708"/>
      </w:pPr>
      <w:proofErr w:type="gramStart"/>
      <w:r w:rsidRPr="00F42F56">
        <w:rPr>
          <w:b/>
        </w:rPr>
        <w:t>MADDE 3</w:t>
      </w:r>
      <w:r>
        <w:t xml:space="preserve"> -</w:t>
      </w:r>
      <w:r w:rsidR="00696F57" w:rsidRPr="00696F57">
        <w:t xml:space="preserve"> </w:t>
      </w:r>
      <w:r w:rsidRPr="003059B1">
        <w:t>(1)</w:t>
      </w:r>
      <w:r>
        <w:t xml:space="preserve"> </w:t>
      </w:r>
      <w:r w:rsidR="00494AF2">
        <w:t>Bu y</w:t>
      </w:r>
      <w:r w:rsidR="00C47074">
        <w:t>önerge,</w:t>
      </w:r>
      <w:r w:rsidR="00F42F56">
        <w:t xml:space="preserve"> </w:t>
      </w:r>
      <w:r w:rsidR="00C47074">
        <w:t>2547 sa</w:t>
      </w:r>
      <w:r w:rsidR="007A42A7">
        <w:t>yılı Yüksekö</w:t>
      </w:r>
      <w:r w:rsidR="003B14C6" w:rsidRPr="00696F57">
        <w:t>ğretim Kanunu'nun 2880 sayılı kanun ile değişik 46. v</w:t>
      </w:r>
      <w:r w:rsidR="007A42A7">
        <w:t xml:space="preserve">e 47. Maddeleri uyarınca Sağlık </w:t>
      </w:r>
      <w:r w:rsidR="003B14C6" w:rsidRPr="00696F57">
        <w:t>Kültür ve Spor Daire</w:t>
      </w:r>
      <w:r w:rsidR="003F6880">
        <w:t xml:space="preserve"> Başkanlığı</w:t>
      </w:r>
      <w:r w:rsidR="00165954">
        <w:t>’</w:t>
      </w:r>
      <w:r w:rsidR="003F6880">
        <w:t>nın</w:t>
      </w:r>
      <w:r w:rsidR="003B14C6" w:rsidRPr="00696F57">
        <w:t xml:space="preserve"> yürüteceği hizmetleri düzenley</w:t>
      </w:r>
      <w:r w:rsidR="007A42A7">
        <w:t xml:space="preserve">en 3 Şubat 1984 tarih ve </w:t>
      </w:r>
      <w:r w:rsidR="00C47074">
        <w:t>18301 s</w:t>
      </w:r>
      <w:r w:rsidR="003B14C6" w:rsidRPr="00696F57">
        <w:t xml:space="preserve">ayılı Resmi </w:t>
      </w:r>
      <w:r w:rsidR="00605D1B">
        <w:t>Gazete</w:t>
      </w:r>
      <w:r w:rsidR="003E601E">
        <w:t>’</w:t>
      </w:r>
      <w:r w:rsidR="001F7F5E" w:rsidRPr="00696F57">
        <w:t>de</w:t>
      </w:r>
      <w:r w:rsidR="003B14C6" w:rsidRPr="00696F57">
        <w:t xml:space="preserve"> yayımlanan </w:t>
      </w:r>
      <w:r w:rsidR="00770F50" w:rsidRPr="00696F57">
        <w:rPr>
          <w:color w:val="000000"/>
          <w:shd w:val="clear" w:color="auto" w:fill="FFFFFF"/>
        </w:rPr>
        <w:t xml:space="preserve">Yükseköğretim Kurumları </w:t>
      </w:r>
      <w:proofErr w:type="spellStart"/>
      <w:r w:rsidR="00770F50" w:rsidRPr="00696F57">
        <w:rPr>
          <w:color w:val="000000"/>
          <w:shd w:val="clear" w:color="auto" w:fill="FFFFFF"/>
        </w:rPr>
        <w:t>Mediko</w:t>
      </w:r>
      <w:proofErr w:type="spellEnd"/>
      <w:r w:rsidR="00770F50" w:rsidRPr="00696F57">
        <w:rPr>
          <w:color w:val="000000"/>
          <w:shd w:val="clear" w:color="auto" w:fill="FFFFFF"/>
        </w:rPr>
        <w:t>-Sosyal Sağlık, Kültür ve Spor İşleri Dairesi Uygulama Yönetmeliği</w:t>
      </w:r>
      <w:r w:rsidR="003B14C6" w:rsidRPr="00696F57">
        <w:t>'nin</w:t>
      </w:r>
      <w:r w:rsidR="003B14C6" w:rsidRPr="00696F57">
        <w:rPr>
          <w:color w:val="FF0000"/>
        </w:rPr>
        <w:t xml:space="preserve"> </w:t>
      </w:r>
      <w:r w:rsidR="00F42F56">
        <w:t xml:space="preserve">10. Maddesi esas alınarak </w:t>
      </w:r>
      <w:r w:rsidR="007746BE">
        <w:t>hazırlanmıştır</w:t>
      </w:r>
      <w:r w:rsidR="00F42F56">
        <w:t xml:space="preserve">. </w:t>
      </w:r>
      <w:proofErr w:type="gramEnd"/>
      <w:r w:rsidR="00F42F56">
        <w:t>Bu yönergede yer almayan hususlar hakkında ilgili yönetmelik hükümleri ile genel hükümler uygulanır.</w:t>
      </w:r>
    </w:p>
    <w:p w:rsidR="003B14C6" w:rsidRPr="00696F57" w:rsidRDefault="003B14C6" w:rsidP="00F7203D">
      <w:pPr>
        <w:pStyle w:val="Baslik2Stili"/>
      </w:pPr>
      <w:r w:rsidRPr="00696F57">
        <w:t>Tanımlar</w:t>
      </w:r>
    </w:p>
    <w:p w:rsidR="00E63C69" w:rsidRDefault="00494AF2" w:rsidP="00157DEA">
      <w:pPr>
        <w:pStyle w:val="ANormalStil"/>
        <w:ind w:firstLine="708"/>
      </w:pPr>
      <w:r>
        <w:rPr>
          <w:b/>
        </w:rPr>
        <w:t>MADDE 4-</w:t>
      </w:r>
      <w:r w:rsidR="00696F57" w:rsidRPr="00696F57">
        <w:rPr>
          <w:b/>
        </w:rPr>
        <w:t xml:space="preserve"> </w:t>
      </w:r>
      <w:r w:rsidR="00564305">
        <w:t>Bu yönergede geçen kavramlardan</w:t>
      </w:r>
    </w:p>
    <w:p w:rsidR="00406333" w:rsidRPr="00406333" w:rsidRDefault="00406333" w:rsidP="003C787D">
      <w:pPr>
        <w:pStyle w:val="AmaddeIsaretlendirme"/>
      </w:pPr>
      <w:r w:rsidRPr="003C787D">
        <w:rPr>
          <w:b/>
        </w:rPr>
        <w:t>Akademik Danışman:</w:t>
      </w:r>
      <w:r w:rsidRPr="00406333">
        <w:t xml:space="preserve"> Her bir kulübün faaliyetlerini</w:t>
      </w:r>
      <w:r w:rsidR="00564305">
        <w:t xml:space="preserve">n yürütülmesinden sorumlu olan </w:t>
      </w:r>
      <w:r w:rsidR="00AC7B28">
        <w:t>Ü</w:t>
      </w:r>
      <w:r w:rsidRPr="00406333">
        <w:t>niversite</w:t>
      </w:r>
      <w:r w:rsidR="00AC7B28">
        <w:t>’</w:t>
      </w:r>
      <w:r w:rsidRPr="00406333">
        <w:t>de kadrolu öğretim elemanını,</w:t>
      </w:r>
    </w:p>
    <w:p w:rsidR="00406333" w:rsidRDefault="00406333" w:rsidP="003C787D">
      <w:pPr>
        <w:pStyle w:val="AmaddeIsaretlendirme"/>
      </w:pPr>
      <w:r w:rsidRPr="003C787D">
        <w:rPr>
          <w:b/>
        </w:rPr>
        <w:t>Birlik Yönetim Kurulu:</w:t>
      </w:r>
      <w:r w:rsidRPr="00406333">
        <w:t xml:space="preserve"> </w:t>
      </w:r>
      <w:r w:rsidRPr="00A356CE">
        <w:t xml:space="preserve">Hitit Üniversitesi bünyesinde kurulan </w:t>
      </w:r>
      <w:r w:rsidRPr="00406333">
        <w:t xml:space="preserve">öğrenci kulüplerinin </w:t>
      </w:r>
      <w:r w:rsidR="000F6F72">
        <w:t xml:space="preserve">tamamının </w:t>
      </w:r>
      <w:r w:rsidRPr="00406333">
        <w:t>iş ve işlemlerin</w:t>
      </w:r>
      <w:r w:rsidR="000F6F72">
        <w:t>den sorumlu en üst kurulu,</w:t>
      </w:r>
    </w:p>
    <w:p w:rsidR="00780038" w:rsidRPr="00406333" w:rsidRDefault="00D761CB" w:rsidP="003C787D">
      <w:pPr>
        <w:pStyle w:val="AmaddeIsaretlendirme"/>
        <w:rPr>
          <w:color w:val="FF0000"/>
        </w:rPr>
      </w:pPr>
      <w:r>
        <w:rPr>
          <w:b/>
        </w:rPr>
        <w:t>Eğitici/</w:t>
      </w:r>
      <w:r w:rsidR="00780038" w:rsidRPr="003C787D">
        <w:rPr>
          <w:b/>
        </w:rPr>
        <w:t>Öğretici</w:t>
      </w:r>
      <w:r>
        <w:rPr>
          <w:b/>
        </w:rPr>
        <w:t>/Çalıştırıcı</w:t>
      </w:r>
      <w:r w:rsidR="00780038" w:rsidRPr="003C787D">
        <w:rPr>
          <w:b/>
        </w:rPr>
        <w:t>:</w:t>
      </w:r>
      <w:r w:rsidR="00780038">
        <w:t xml:space="preserve"> Kulüp çalışmalarının yerine getirilmesinde Üniversite içinden veya dışından görevlendirilecek olan konusunda uzman personeli,</w:t>
      </w:r>
    </w:p>
    <w:p w:rsidR="00406333" w:rsidRPr="00406333" w:rsidRDefault="00406333" w:rsidP="003C787D">
      <w:pPr>
        <w:pStyle w:val="AmaddeIsaretlendirme"/>
      </w:pPr>
      <w:r w:rsidRPr="003C787D">
        <w:rPr>
          <w:b/>
        </w:rPr>
        <w:t>Eş Koordinatör/Eş Koordinatörler:</w:t>
      </w:r>
      <w:r w:rsidRPr="00406333">
        <w:t xml:space="preserve"> </w:t>
      </w:r>
      <w:r w:rsidR="00D73F37">
        <w:t>Öğrenci kulüplerinin işlemlerinin yürütülmesinden ve Birlik Yönetim Kurulu ile Rekt</w:t>
      </w:r>
      <w:r w:rsidR="0008695C">
        <w:t>örlük arasındaki koordinasyonun sağlanmasından</w:t>
      </w:r>
      <w:r w:rsidR="00D73F37">
        <w:t xml:space="preserve"> sorumlu </w:t>
      </w:r>
      <w:r w:rsidRPr="00406333">
        <w:t>Üniversite</w:t>
      </w:r>
      <w:r w:rsidR="001F0686">
        <w:t>’</w:t>
      </w:r>
      <w:r w:rsidRPr="00406333">
        <w:t>de kadrolu</w:t>
      </w:r>
      <w:r w:rsidR="00564305">
        <w:t xml:space="preserve"> öğretim eleman</w:t>
      </w:r>
      <w:r w:rsidR="00D73F37">
        <w:t>ı</w:t>
      </w:r>
      <w:r w:rsidR="00D66A56">
        <w:t>nı</w:t>
      </w:r>
      <w:r w:rsidR="008D39E9">
        <w:t>/eleman</w:t>
      </w:r>
      <w:r w:rsidR="00564305">
        <w:t>larını</w:t>
      </w:r>
      <w:r w:rsidR="008D39E9">
        <w:t>,</w:t>
      </w:r>
    </w:p>
    <w:p w:rsidR="001876BB" w:rsidRDefault="001876BB" w:rsidP="003C787D">
      <w:pPr>
        <w:pStyle w:val="AmaddeIsaretlendirme"/>
      </w:pPr>
      <w:r w:rsidRPr="003C787D">
        <w:rPr>
          <w:b/>
        </w:rPr>
        <w:t>GANO:</w:t>
      </w:r>
      <w:r w:rsidR="00BA79B1">
        <w:t xml:space="preserve"> </w:t>
      </w:r>
      <w:r w:rsidR="00564305">
        <w:t xml:space="preserve">Öğrencilerin </w:t>
      </w:r>
      <w:r w:rsidR="00961FF2">
        <w:t xml:space="preserve">Üniversite’de </w:t>
      </w:r>
      <w:r w:rsidR="00564305">
        <w:t>eğitim-öğretim</w:t>
      </w:r>
      <w:r w:rsidR="00961FF2">
        <w:t>leri</w:t>
      </w:r>
      <w:r w:rsidR="00564305">
        <w:t xml:space="preserve"> süresince </w:t>
      </w:r>
      <w:r w:rsidR="00D66A56">
        <w:t>aldıkları</w:t>
      </w:r>
      <w:r w:rsidR="00564305">
        <w:t xml:space="preserve"> derslerin </w:t>
      </w:r>
      <w:r w:rsidR="00BA79B1">
        <w:t>Genel Ağırlıklı Not Ortalaması</w:t>
      </w:r>
      <w:r w:rsidR="008D39E9">
        <w:t>nı</w:t>
      </w:r>
      <w:r w:rsidR="00BA79B1">
        <w:t>,</w:t>
      </w:r>
    </w:p>
    <w:p w:rsidR="00BD345A" w:rsidRDefault="00BD345A" w:rsidP="003C787D">
      <w:pPr>
        <w:pStyle w:val="AmaddeIsaretlendirme"/>
      </w:pPr>
      <w:r w:rsidRPr="003C787D">
        <w:rPr>
          <w:b/>
        </w:rPr>
        <w:t>Kafile Sorumlusu:</w:t>
      </w:r>
      <w:r w:rsidR="009E3B34" w:rsidRPr="003C787D">
        <w:rPr>
          <w:b/>
        </w:rPr>
        <w:t xml:space="preserve"> </w:t>
      </w:r>
      <w:r w:rsidR="00BC252E" w:rsidRPr="00BC252E">
        <w:t>Kulüp e</w:t>
      </w:r>
      <w:r w:rsidR="009E3B34" w:rsidRPr="00BC252E">
        <w:t>tkinlikler</w:t>
      </w:r>
      <w:r w:rsidR="00BC252E" w:rsidRPr="00BC252E">
        <w:t>in</w:t>
      </w:r>
      <w:r w:rsidR="009E3B34" w:rsidRPr="00BC252E">
        <w:t>de</w:t>
      </w:r>
      <w:r w:rsidR="00637EFD">
        <w:t xml:space="preserve"> grup oluşturulması halinde gerekli görülmesi durumunda belirlenen grup sorumlusunu,</w:t>
      </w:r>
    </w:p>
    <w:p w:rsidR="00406333" w:rsidRPr="00406333" w:rsidRDefault="00406333" w:rsidP="003C787D">
      <w:pPr>
        <w:pStyle w:val="AmaddeIsaretlendirme"/>
      </w:pPr>
      <w:r w:rsidRPr="003C787D">
        <w:rPr>
          <w:b/>
        </w:rPr>
        <w:t>KUBİS:</w:t>
      </w:r>
      <w:r w:rsidRPr="00406333">
        <w:t xml:space="preserve"> </w:t>
      </w:r>
      <w:r w:rsidR="0008695C">
        <w:t>Kulüplerin</w:t>
      </w:r>
      <w:r w:rsidR="003C3C61">
        <w:t xml:space="preserve"> tüm işlemlerini gerçekleştirdiği </w:t>
      </w:r>
      <w:r w:rsidRPr="00406333">
        <w:t>Kulüpler Bilgi İşletim Sistemi’ni,</w:t>
      </w:r>
    </w:p>
    <w:p w:rsidR="00406333" w:rsidRPr="00406333" w:rsidRDefault="00406333" w:rsidP="003C787D">
      <w:pPr>
        <w:pStyle w:val="AmaddeIsaretlendirme"/>
      </w:pPr>
      <w:r w:rsidRPr="003C787D">
        <w:rPr>
          <w:b/>
        </w:rPr>
        <w:t>Kulüp Denetim Kurulu:</w:t>
      </w:r>
      <w:r w:rsidRPr="00406333">
        <w:t xml:space="preserve"> Kulüp Genel Kurulu tarafından </w:t>
      </w:r>
      <w:r w:rsidR="00321449">
        <w:t>seçilen ve</w:t>
      </w:r>
      <w:r w:rsidR="00165954">
        <w:t xml:space="preserve"> k</w:t>
      </w:r>
      <w:r w:rsidR="000C7640">
        <w:t>ulübün</w:t>
      </w:r>
      <w:r w:rsidR="007D5199">
        <w:t xml:space="preserve"> </w:t>
      </w:r>
      <w:r w:rsidR="00240AD3">
        <w:t>işlemlerini düzenli olarak denetleyen kurulu,</w:t>
      </w:r>
    </w:p>
    <w:p w:rsidR="00406333" w:rsidRPr="00406333" w:rsidRDefault="00406333" w:rsidP="003C787D">
      <w:pPr>
        <w:pStyle w:val="AmaddeIsaretlendirme"/>
      </w:pPr>
      <w:r w:rsidRPr="003C787D">
        <w:rPr>
          <w:b/>
        </w:rPr>
        <w:lastRenderedPageBreak/>
        <w:t xml:space="preserve">Kulüp </w:t>
      </w:r>
      <w:r w:rsidR="003C3C61" w:rsidRPr="003C787D">
        <w:rPr>
          <w:b/>
        </w:rPr>
        <w:t>Genel Kurulu:</w:t>
      </w:r>
      <w:r w:rsidR="003C3C61">
        <w:t xml:space="preserve"> Kulüp üyelerinin tamamından </w:t>
      </w:r>
      <w:r w:rsidRPr="00406333">
        <w:t>oluşan kurulu,</w:t>
      </w:r>
    </w:p>
    <w:p w:rsidR="00605D1B" w:rsidRDefault="003C3C61" w:rsidP="003C787D">
      <w:pPr>
        <w:pStyle w:val="AmaddeIsaretlendirme"/>
      </w:pPr>
      <w:r w:rsidRPr="003C787D">
        <w:rPr>
          <w:b/>
        </w:rPr>
        <w:t>Kulüp Performans P</w:t>
      </w:r>
      <w:r w:rsidR="00605D1B" w:rsidRPr="003C787D">
        <w:rPr>
          <w:b/>
        </w:rPr>
        <w:t>uanı:</w:t>
      </w:r>
      <w:r w:rsidR="009E3B34" w:rsidRPr="003C3C61">
        <w:t xml:space="preserve"> </w:t>
      </w:r>
      <w:r w:rsidR="00E06F7F">
        <w:t>Her bir k</w:t>
      </w:r>
      <w:r w:rsidR="000F0875">
        <w:t xml:space="preserve">ulübün etkinlikleri sonucu elde </w:t>
      </w:r>
      <w:r w:rsidR="00E06F7F">
        <w:t>ettiği</w:t>
      </w:r>
      <w:r w:rsidR="009E3B34">
        <w:t xml:space="preserve"> </w:t>
      </w:r>
      <w:r w:rsidR="007F4996">
        <w:t>toplam</w:t>
      </w:r>
      <w:r w:rsidR="00E06F7F">
        <w:t xml:space="preserve"> etkinlik</w:t>
      </w:r>
      <w:r w:rsidR="009E3B34">
        <w:t xml:space="preserve"> puanı</w:t>
      </w:r>
      <w:r w:rsidR="00E06F7F">
        <w:t>nı</w:t>
      </w:r>
      <w:r w:rsidR="009E3B34">
        <w:t>,</w:t>
      </w:r>
    </w:p>
    <w:p w:rsidR="00406333" w:rsidRPr="00406333" w:rsidRDefault="00406333" w:rsidP="003C787D">
      <w:pPr>
        <w:pStyle w:val="AmaddeIsaretlendirme"/>
      </w:pPr>
      <w:r w:rsidRPr="003C787D">
        <w:rPr>
          <w:b/>
        </w:rPr>
        <w:t xml:space="preserve">Kulüp Yönetim Kurulu: </w:t>
      </w:r>
      <w:r w:rsidRPr="00406333">
        <w:t xml:space="preserve">Kulüp Genel Kurulu tarafından </w:t>
      </w:r>
      <w:r w:rsidR="00BF3614">
        <w:t>seçilen</w:t>
      </w:r>
      <w:r w:rsidR="00123363">
        <w:t>, k</w:t>
      </w:r>
      <w:r w:rsidR="00D12985">
        <w:t>ulübün iş ve işlemlerini yürüten</w:t>
      </w:r>
      <w:r w:rsidR="00BF3614">
        <w:t xml:space="preserve"> </w:t>
      </w:r>
      <w:r w:rsidRPr="00406333">
        <w:t>kurulu,</w:t>
      </w:r>
    </w:p>
    <w:p w:rsidR="00605D1B" w:rsidRDefault="00406333" w:rsidP="003C787D">
      <w:pPr>
        <w:pStyle w:val="AmaddeIsaretlendirme"/>
      </w:pPr>
      <w:r w:rsidRPr="003C787D">
        <w:rPr>
          <w:b/>
        </w:rPr>
        <w:t>Öğrenci Kulübü:</w:t>
      </w:r>
      <w:r w:rsidRPr="00406333">
        <w:t xml:space="preserve"> Hitit Üniversitesi öğrencilerinin ders dışı zamanlarda belirli bir hedef doğrultusunda eğitim, sağlık, spor, sosyal, bilimsel ve kültürel faaliyetlerini, Hitit Üniversitesi Öğrenci Kulüpleri Yönergesi’ne göre planlı ve organize bir şekilde gerçekleştirmek amacıyla bir araya gelerek oluşturdukları grubu,</w:t>
      </w:r>
    </w:p>
    <w:p w:rsidR="00406333" w:rsidRDefault="00406333" w:rsidP="003C787D">
      <w:pPr>
        <w:pStyle w:val="AmaddeIsaretlendirme"/>
      </w:pPr>
      <w:r w:rsidRPr="003C787D">
        <w:rPr>
          <w:b/>
        </w:rPr>
        <w:t>Raportör:</w:t>
      </w:r>
      <w:r w:rsidRPr="00406333">
        <w:t xml:space="preserve"> Rektör tarafından </w:t>
      </w:r>
      <w:r w:rsidR="008D1E37">
        <w:t xml:space="preserve">Birlik Yönetim Kurulu’nda </w:t>
      </w:r>
      <w:r w:rsidRPr="00406333">
        <w:t>görevlendirilen</w:t>
      </w:r>
      <w:r w:rsidR="00FA5751">
        <w:t xml:space="preserve"> ve</w:t>
      </w:r>
      <w:r w:rsidRPr="00406333">
        <w:t xml:space="preserve"> oy kullanma hakkı olmayan bir idari personeli</w:t>
      </w:r>
      <w:r>
        <w:t>,</w:t>
      </w:r>
      <w:r w:rsidRPr="00406333">
        <w:t xml:space="preserve"> </w:t>
      </w:r>
    </w:p>
    <w:p w:rsidR="00406333" w:rsidRPr="00406333" w:rsidRDefault="00406333" w:rsidP="003C787D">
      <w:pPr>
        <w:pStyle w:val="AmaddeIsaretlendirme"/>
      </w:pPr>
      <w:r w:rsidRPr="003C787D">
        <w:rPr>
          <w:b/>
        </w:rPr>
        <w:t>Rektör:</w:t>
      </w:r>
      <w:r w:rsidRPr="00406333">
        <w:t xml:space="preserve"> Hitit Üniversitesi Rektörü</w:t>
      </w:r>
      <w:r w:rsidR="00466584">
        <w:t>’</w:t>
      </w:r>
      <w:r w:rsidRPr="00406333">
        <w:t>nü,</w:t>
      </w:r>
    </w:p>
    <w:p w:rsidR="00406333" w:rsidRPr="00406333" w:rsidRDefault="00406333" w:rsidP="003C787D">
      <w:pPr>
        <w:pStyle w:val="AmaddeIsaretlendirme"/>
      </w:pPr>
      <w:r w:rsidRPr="003C787D">
        <w:rPr>
          <w:b/>
        </w:rPr>
        <w:t>Üniversite:</w:t>
      </w:r>
      <w:r w:rsidRPr="00406333">
        <w:t xml:space="preserve"> Hitit Üniversitesi</w:t>
      </w:r>
      <w:r w:rsidR="00466584">
        <w:t>’</w:t>
      </w:r>
      <w:r w:rsidR="009C5AA2">
        <w:t>ni</w:t>
      </w:r>
    </w:p>
    <w:p w:rsidR="00406333" w:rsidRDefault="00406333" w:rsidP="003C787D">
      <w:pPr>
        <w:pStyle w:val="AmaddeIsaretlendirme"/>
      </w:pPr>
      <w:proofErr w:type="gramStart"/>
      <w:r>
        <w:t>tanımlar</w:t>
      </w:r>
      <w:proofErr w:type="gramEnd"/>
      <w:r>
        <w:t>.</w:t>
      </w:r>
    </w:p>
    <w:p w:rsidR="00166C97" w:rsidRDefault="00166C97" w:rsidP="003E601E">
      <w:pPr>
        <w:pStyle w:val="AmaddeIsaretlendirme"/>
        <w:ind w:left="1276" w:hanging="567"/>
      </w:pPr>
    </w:p>
    <w:p w:rsidR="00166C97" w:rsidRDefault="00166C97" w:rsidP="00166C97">
      <w:pPr>
        <w:pStyle w:val="Baslik1Stili"/>
      </w:pPr>
      <w:r>
        <w:t>İKİNCİ</w:t>
      </w:r>
      <w:r w:rsidRPr="009011EF">
        <w:t xml:space="preserve"> BÖLÜM</w:t>
      </w:r>
    </w:p>
    <w:p w:rsidR="00166C97" w:rsidRDefault="00166C97" w:rsidP="00166C97">
      <w:pPr>
        <w:pStyle w:val="Baslik1Stili"/>
      </w:pPr>
      <w:r>
        <w:t>Kulüpler Bilgi İşletim Sistem, Kulüplerin Kuruluşu</w:t>
      </w:r>
      <w:r w:rsidRPr="005A24D8">
        <w:t xml:space="preserve">, </w:t>
      </w:r>
      <w:r>
        <w:t xml:space="preserve"> Üyelik İşlemleri ve Kulüplerin Kapatılması</w:t>
      </w:r>
    </w:p>
    <w:p w:rsidR="00166C97" w:rsidRPr="00696F57" w:rsidRDefault="00166C97" w:rsidP="00166C97">
      <w:pPr>
        <w:pStyle w:val="Baslik2Stili"/>
      </w:pPr>
      <w:r w:rsidRPr="00406333">
        <w:t>Kulüpler Bilgi İşletim Sistemi</w:t>
      </w:r>
    </w:p>
    <w:p w:rsidR="00166C97" w:rsidRDefault="004345B7" w:rsidP="00157DEA">
      <w:pPr>
        <w:pStyle w:val="ANormalStil"/>
        <w:ind w:firstLine="708"/>
      </w:pPr>
      <w:r>
        <w:rPr>
          <w:b/>
        </w:rPr>
        <w:t>MADDE 5</w:t>
      </w:r>
      <w:r w:rsidR="00166C97" w:rsidRPr="00A731ED">
        <w:rPr>
          <w:b/>
        </w:rPr>
        <w:t xml:space="preserve"> –</w:t>
      </w:r>
      <w:r w:rsidR="00166C97" w:rsidRPr="00A731ED">
        <w:rPr>
          <w:rStyle w:val="ANormalStilChar"/>
          <w:bCs/>
        </w:rPr>
        <w:t xml:space="preserve"> (1) </w:t>
      </w:r>
      <w:r w:rsidR="00166C97">
        <w:rPr>
          <w:rStyle w:val="ANormalStilChar"/>
          <w:bCs/>
        </w:rPr>
        <w:t>Kulübün tüm iş ve işlemleri ile ilgili belge ve dokümanlar, KUBİS üzerinde gerçekleştirilir.</w:t>
      </w:r>
      <w:r w:rsidR="009A7E04">
        <w:rPr>
          <w:rStyle w:val="ANormalStilChar"/>
          <w:bCs/>
        </w:rPr>
        <w:t xml:space="preserve"> Bu sistemde </w:t>
      </w:r>
      <w:r w:rsidR="009A7E04">
        <w:t>programın altyapı ve yazılım destek işlemleri, Bilgi İşlem Daire Başkanlığı tarafından sağlanır.</w:t>
      </w:r>
      <w:r w:rsidR="00090EE7">
        <w:t xml:space="preserve"> </w:t>
      </w:r>
      <w:r w:rsidR="00E361D2">
        <w:t>Sisteme</w:t>
      </w:r>
      <w:r w:rsidR="00166C97">
        <w:t xml:space="preserve"> kaydedilen belge ve dokümanlar arşivlenere</w:t>
      </w:r>
      <w:r w:rsidR="003F6880">
        <w:t>k, Sağlık Kültür ve Spor Daire</w:t>
      </w:r>
      <w:r w:rsidR="00166C97">
        <w:t xml:space="preserve"> Başkanlığı’nda bulundurulur.</w:t>
      </w:r>
    </w:p>
    <w:p w:rsidR="00166C97" w:rsidRDefault="00090EE7" w:rsidP="00157DEA">
      <w:pPr>
        <w:pStyle w:val="ANormalStil"/>
        <w:ind w:firstLine="708"/>
      </w:pPr>
      <w:r>
        <w:t>(2</w:t>
      </w:r>
      <w:r w:rsidR="00166C97">
        <w:t xml:space="preserve">) </w:t>
      </w:r>
      <w:r w:rsidR="00166C97" w:rsidRPr="005A24D8">
        <w:t xml:space="preserve">Kulüp </w:t>
      </w:r>
      <w:r w:rsidR="00166C97">
        <w:t>resmi web sayfası</w:t>
      </w:r>
      <w:r w:rsidR="00166C97" w:rsidRPr="005A24D8">
        <w:t xml:space="preserve"> </w:t>
      </w:r>
      <w:r w:rsidR="00166C97">
        <w:t>ve KUBİS</w:t>
      </w:r>
      <w:r w:rsidR="00166C97" w:rsidRPr="00A731ED">
        <w:t xml:space="preserve"> </w:t>
      </w:r>
      <w:r w:rsidR="00166C97">
        <w:t>üzerinde</w:t>
      </w:r>
      <w:r w:rsidR="00166C97" w:rsidRPr="005A24D8">
        <w:t xml:space="preserve"> gerçekleştirilen işlemler, Bilişim </w:t>
      </w:r>
      <w:r w:rsidR="00166C97">
        <w:t>Hukuku</w:t>
      </w:r>
      <w:r w:rsidR="00166C97" w:rsidRPr="005A24D8">
        <w:t xml:space="preserve"> kapsamında</w:t>
      </w:r>
      <w:r w:rsidR="00166C97">
        <w:t>dır</w:t>
      </w:r>
      <w:r w:rsidR="00166C97" w:rsidRPr="005A24D8">
        <w:t>.</w:t>
      </w:r>
    </w:p>
    <w:p w:rsidR="00166C97" w:rsidRPr="00696F57" w:rsidRDefault="00166C97" w:rsidP="00166C97">
      <w:pPr>
        <w:pStyle w:val="Baslik2Stili"/>
      </w:pPr>
      <w:r>
        <w:t>Kulüplerin kuruluşu</w:t>
      </w:r>
    </w:p>
    <w:p w:rsidR="00166C97" w:rsidRDefault="004345B7" w:rsidP="00157DEA">
      <w:pPr>
        <w:pStyle w:val="ANormalStil"/>
        <w:ind w:firstLine="708"/>
      </w:pPr>
      <w:r>
        <w:rPr>
          <w:b/>
          <w:szCs w:val="24"/>
        </w:rPr>
        <w:t>MADDE 6</w:t>
      </w:r>
      <w:r w:rsidR="00166C97" w:rsidRPr="00C11D4F">
        <w:rPr>
          <w:b/>
          <w:szCs w:val="24"/>
        </w:rPr>
        <w:t xml:space="preserve"> –</w:t>
      </w:r>
      <w:r w:rsidR="00166C97" w:rsidRPr="00786F21">
        <w:rPr>
          <w:rStyle w:val="ANormalStilChar"/>
        </w:rPr>
        <w:t xml:space="preserve"> (1) </w:t>
      </w:r>
      <w:r w:rsidR="00166C97" w:rsidRPr="005A24D8">
        <w:t xml:space="preserve">Üniversite içerisinde aynı </w:t>
      </w:r>
      <w:r w:rsidR="00166C97">
        <w:t>amaca yönelik</w:t>
      </w:r>
      <w:r w:rsidR="00166C97" w:rsidRPr="005A24D8">
        <w:t xml:space="preserve"> birden fazla kulüp kurulama</w:t>
      </w:r>
      <w:r w:rsidR="00166C97">
        <w:t>z.</w:t>
      </w:r>
    </w:p>
    <w:p w:rsidR="00DE49C6" w:rsidRDefault="00DE49C6" w:rsidP="00157DEA">
      <w:pPr>
        <w:pStyle w:val="ANormalStil"/>
        <w:ind w:firstLine="708"/>
      </w:pPr>
      <w:r>
        <w:t>(2) Etnik, dini ya</w:t>
      </w:r>
      <w:r w:rsidR="00FA15DB">
        <w:t xml:space="preserve"> </w:t>
      </w:r>
      <w:r>
        <w:t>da toplumsal ayrımcılığı ortaya çıkaracak</w:t>
      </w:r>
      <w:r w:rsidR="002E16F9">
        <w:t xml:space="preserve"> nitelikte</w:t>
      </w:r>
      <w:r>
        <w:t xml:space="preserve"> kulüp kurulamaz.</w:t>
      </w:r>
    </w:p>
    <w:p w:rsidR="00166C97" w:rsidRDefault="00DE49C6" w:rsidP="00157DEA">
      <w:pPr>
        <w:pStyle w:val="ANormalStil"/>
        <w:ind w:firstLine="708"/>
      </w:pPr>
      <w:r>
        <w:rPr>
          <w:rStyle w:val="ANormalStilChar"/>
        </w:rPr>
        <w:t>(3</w:t>
      </w:r>
      <w:r w:rsidR="00166C97">
        <w:rPr>
          <w:rStyle w:val="ANormalStilChar"/>
        </w:rPr>
        <w:t>) Kulüpler, üyeleri</w:t>
      </w:r>
      <w:r w:rsidR="004345B7">
        <w:rPr>
          <w:rStyle w:val="ANormalStilChar"/>
        </w:rPr>
        <w:t>nde belli bir yeteneği öngörmez ve f</w:t>
      </w:r>
      <w:r w:rsidR="00166C97" w:rsidRPr="005A24D8">
        <w:t xml:space="preserve">aaliyet </w:t>
      </w:r>
      <w:r w:rsidR="00166C97">
        <w:t xml:space="preserve">alanları süreklilik arz etmeyen </w:t>
      </w:r>
      <w:r w:rsidR="00166C97" w:rsidRPr="005A24D8">
        <w:t>çalışmaları gerektiren konularda kulüp kurulamaz</w:t>
      </w:r>
      <w:r w:rsidR="00166C97">
        <w:t>.</w:t>
      </w:r>
    </w:p>
    <w:p w:rsidR="00166C97" w:rsidRPr="004345B7" w:rsidRDefault="00DE49C6" w:rsidP="00157DEA">
      <w:pPr>
        <w:pStyle w:val="ANormalStil"/>
        <w:ind w:firstLine="708"/>
        <w:rPr>
          <w:rStyle w:val="ANormalStilChar"/>
        </w:rPr>
      </w:pPr>
      <w:r>
        <w:rPr>
          <w:rStyle w:val="ANormalStilChar"/>
        </w:rPr>
        <w:t>(4</w:t>
      </w:r>
      <w:r w:rsidR="00166C97" w:rsidRPr="004345B7">
        <w:rPr>
          <w:rStyle w:val="ANormalStilChar"/>
        </w:rPr>
        <w:t>) Bir öğrenci</w:t>
      </w:r>
      <w:r w:rsidR="004345B7">
        <w:rPr>
          <w:rStyle w:val="ANormalStilChar"/>
        </w:rPr>
        <w:t xml:space="preserve"> kulübünün kuruluş başvurusu,  </w:t>
      </w:r>
      <w:r w:rsidR="00166C97" w:rsidRPr="004345B7">
        <w:rPr>
          <w:rStyle w:val="ANormalStilChar"/>
          <w:i/>
        </w:rPr>
        <w:t>Kulübün adı, a</w:t>
      </w:r>
      <w:r w:rsidR="004345B7" w:rsidRPr="004345B7">
        <w:rPr>
          <w:rStyle w:val="ANormalStilChar"/>
          <w:i/>
        </w:rPr>
        <w:t>macı, çalışma şekli ve alanları</w:t>
      </w:r>
      <w:r w:rsidR="00166C97" w:rsidRPr="004345B7">
        <w:rPr>
          <w:rStyle w:val="ANormalStilChar"/>
        </w:rPr>
        <w:t xml:space="preserve"> bilgilerini kapsayan </w:t>
      </w:r>
      <w:r w:rsidR="004345B7">
        <w:rPr>
          <w:rStyle w:val="ANormalStilChar"/>
        </w:rPr>
        <w:t>“</w:t>
      </w:r>
      <w:r w:rsidR="00166C97" w:rsidRPr="004345B7">
        <w:rPr>
          <w:rStyle w:val="ANormalStilChar"/>
        </w:rPr>
        <w:t>Kulüp Tüzüğü</w:t>
      </w:r>
      <w:r w:rsidR="004345B7">
        <w:rPr>
          <w:rStyle w:val="ANormalStilChar"/>
        </w:rPr>
        <w:t>”</w:t>
      </w:r>
      <w:r w:rsidR="00CE2015">
        <w:rPr>
          <w:rStyle w:val="ANormalStilChar"/>
        </w:rPr>
        <w:t xml:space="preserve"> ve</w:t>
      </w:r>
      <w:r w:rsidR="00166C97" w:rsidRPr="004345B7">
        <w:rPr>
          <w:rStyle w:val="ANormalStilChar"/>
        </w:rPr>
        <w:t xml:space="preserve"> </w:t>
      </w:r>
      <w:r w:rsidR="00166C97" w:rsidRPr="004345B7">
        <w:rPr>
          <w:rStyle w:val="ANormalStilChar"/>
          <w:bCs/>
          <w:i/>
        </w:rPr>
        <w:t>Akademik Danışman ve en az 20 (yirmi) kurucu üye bilgilerini içeren</w:t>
      </w:r>
      <w:r w:rsidR="00166C97" w:rsidRPr="004345B7">
        <w:rPr>
          <w:rStyle w:val="ANormalStilChar"/>
          <w:bCs/>
        </w:rPr>
        <w:t xml:space="preserve"> “Kulüp Kuruluş Başvuru Formu” </w:t>
      </w:r>
      <w:r w:rsidR="00166C97" w:rsidRPr="004345B7">
        <w:rPr>
          <w:rStyle w:val="ANormalStilChar"/>
        </w:rPr>
        <w:t xml:space="preserve"> ile eğitim-öğretim yılı içinde Eş Koordinatörlüğe yapılır. Başvuru, Birlik Yönetim Kurulu’nda değerlendirilerek bir raporla Rektörlüğe sunulur. Rektörlük, başvuru ile ilgili cevabı Eş Koordinatörlük aracılığıyla ilgililere bildirir.</w:t>
      </w:r>
    </w:p>
    <w:p w:rsidR="00166C97" w:rsidRDefault="00DE49C6" w:rsidP="00157DEA">
      <w:pPr>
        <w:pStyle w:val="ANormalStil"/>
        <w:ind w:firstLine="708"/>
      </w:pPr>
      <w:r>
        <w:t>(5</w:t>
      </w:r>
      <w:r w:rsidR="00166C97">
        <w:t xml:space="preserve">) Kulüp, Rektörlük onayından </w:t>
      </w:r>
      <w:r w:rsidR="00166C97" w:rsidRPr="005A24D8">
        <w:t>itibaren dört hafta içerisinde me</w:t>
      </w:r>
      <w:r w:rsidR="00166C97">
        <w:t>vcut üyelerle ilk Genel Kurul</w:t>
      </w:r>
      <w:r w:rsidR="00F42689">
        <w:t xml:space="preserve"> toplantısını</w:t>
      </w:r>
      <w:r w:rsidR="00166C97">
        <w:t xml:space="preserve"> </w:t>
      </w:r>
      <w:r w:rsidR="00166C97" w:rsidRPr="005A24D8">
        <w:t>yaparak kulüp organlarını oluştur</w:t>
      </w:r>
      <w:r w:rsidR="00CC039E">
        <w:t>ur</w:t>
      </w:r>
      <w:r w:rsidR="00166C97" w:rsidRPr="005A24D8">
        <w:t>.</w:t>
      </w:r>
      <w:r w:rsidR="00166C97">
        <w:t xml:space="preserve"> </w:t>
      </w:r>
      <w:r w:rsidR="00F42689">
        <w:t>Genel Kurul toplantı</w:t>
      </w:r>
      <w:r w:rsidR="00F42689" w:rsidRPr="005A24D8">
        <w:t xml:space="preserve"> tarihi</w:t>
      </w:r>
      <w:r w:rsidR="00F42689">
        <w:t xml:space="preserve">, </w:t>
      </w:r>
      <w:r w:rsidR="00166C97" w:rsidRPr="005A24D8">
        <w:t>Eş Koordi</w:t>
      </w:r>
      <w:r w:rsidR="00F42689">
        <w:t>natörlük tarafından belirlenir ve</w:t>
      </w:r>
      <w:r w:rsidR="00166C97">
        <w:t xml:space="preserve"> kulübün resmi </w:t>
      </w:r>
      <w:r w:rsidR="00166C97" w:rsidRPr="005A24D8">
        <w:t>web sayfasında ilan edilir.</w:t>
      </w:r>
    </w:p>
    <w:p w:rsidR="00166C97" w:rsidRPr="00696F57" w:rsidRDefault="00166C97" w:rsidP="00166C97">
      <w:pPr>
        <w:pStyle w:val="Baslik2Stili"/>
        <w:ind w:firstLine="708"/>
      </w:pPr>
      <w:r>
        <w:lastRenderedPageBreak/>
        <w:t>Kulüplere üyelik</w:t>
      </w:r>
    </w:p>
    <w:p w:rsidR="00166C97" w:rsidRDefault="005079BF" w:rsidP="00157DEA">
      <w:pPr>
        <w:pStyle w:val="ANormalStil"/>
        <w:ind w:firstLine="708"/>
      </w:pPr>
      <w:r>
        <w:rPr>
          <w:b/>
          <w:szCs w:val="24"/>
        </w:rPr>
        <w:t>MADDE 7</w:t>
      </w:r>
      <w:r w:rsidR="00166C97" w:rsidRPr="00C11D4F">
        <w:rPr>
          <w:b/>
          <w:szCs w:val="24"/>
        </w:rPr>
        <w:t xml:space="preserve"> –</w:t>
      </w:r>
      <w:r w:rsidR="00166C97" w:rsidRPr="00733AA4">
        <w:t xml:space="preserve"> </w:t>
      </w:r>
      <w:r w:rsidR="00166C97">
        <w:t>(1) Kulüplere ancak</w:t>
      </w:r>
      <w:r w:rsidR="00166C97" w:rsidRPr="005A24D8">
        <w:t xml:space="preserve"> Hitit Üniversitesi</w:t>
      </w:r>
      <w:r w:rsidR="00166C97">
        <w:t>’</w:t>
      </w:r>
      <w:r w:rsidR="00166C97" w:rsidRPr="005A24D8">
        <w:t>n</w:t>
      </w:r>
      <w:r w:rsidR="00166C97">
        <w:t>d</w:t>
      </w:r>
      <w:r w:rsidR="00166C97" w:rsidRPr="005A24D8">
        <w:t>e kayıtlı öğrenciler üye olabilir</w:t>
      </w:r>
      <w:r w:rsidR="00166C97">
        <w:t>ler</w:t>
      </w:r>
      <w:r w:rsidR="00166C97" w:rsidRPr="005A24D8">
        <w:t>. Öğrencilik haklarından yararlanamayacak durumda o</w:t>
      </w:r>
      <w:r w:rsidR="00166C97">
        <w:t>lanlar, kulüplere üye olamazlar.</w:t>
      </w:r>
    </w:p>
    <w:p w:rsidR="00166C97" w:rsidRDefault="00166C97" w:rsidP="00157DEA">
      <w:pPr>
        <w:pStyle w:val="ANormalStil"/>
        <w:ind w:firstLine="708"/>
      </w:pPr>
      <w:r>
        <w:t>(2) Bir öğrenci</w:t>
      </w:r>
      <w:r w:rsidRPr="005A24D8">
        <w:t xml:space="preserve"> en fazla iki kulübe üye olabilir</w:t>
      </w:r>
      <w:r>
        <w:t>. Bir öğrenci</w:t>
      </w:r>
      <w:r w:rsidR="008A75BF">
        <w:t>,</w:t>
      </w:r>
      <w:r>
        <w:t xml:space="preserve"> birden fazla Yönetim veya Denetim K</w:t>
      </w:r>
      <w:r w:rsidRPr="005A24D8">
        <w:t>urulu</w:t>
      </w:r>
      <w:r>
        <w:t>’nda görev alamaz.</w:t>
      </w:r>
    </w:p>
    <w:p w:rsidR="00166C97" w:rsidRDefault="00166C97" w:rsidP="00157DEA">
      <w:pPr>
        <w:pStyle w:val="ANormalStil"/>
        <w:ind w:firstLine="708"/>
      </w:pPr>
      <w:r>
        <w:t>(3) KUBİS üzerinden yapılan üyelik başvurusu, Akademik Danışman’ın</w:t>
      </w:r>
      <w:r w:rsidR="00113CD7">
        <w:t xml:space="preserve"> onayı ile tamamlanır.</w:t>
      </w:r>
    </w:p>
    <w:p w:rsidR="00166C97" w:rsidRDefault="00166C97" w:rsidP="00157DEA">
      <w:pPr>
        <w:pStyle w:val="ANormalStil"/>
        <w:ind w:firstLine="708"/>
      </w:pPr>
      <w:r>
        <w:t>(4) Hitit Ü</w:t>
      </w:r>
      <w:r w:rsidRPr="005A24D8">
        <w:t>niversite</w:t>
      </w:r>
      <w:r>
        <w:t>si</w:t>
      </w:r>
      <w:r w:rsidRPr="005A24D8">
        <w:t xml:space="preserve"> mensubu olmayan çalıştırıcı, </w:t>
      </w:r>
      <w:r w:rsidR="00113CD7">
        <w:t>eğitici</w:t>
      </w:r>
      <w:r w:rsidRPr="005A24D8">
        <w:t xml:space="preserve"> vb. kişiler</w:t>
      </w:r>
      <w:r>
        <w:t xml:space="preserve"> kulübe üye olamazlar. </w:t>
      </w:r>
      <w:r w:rsidR="00113CD7">
        <w:t>Bu kişiler</w:t>
      </w:r>
      <w:r>
        <w:t xml:space="preserve"> k</w:t>
      </w:r>
      <w:r w:rsidRPr="005A24D8">
        <w:t>ulüp Yönetim Kurulu</w:t>
      </w:r>
      <w:r>
        <w:t>’</w:t>
      </w:r>
      <w:r w:rsidRPr="005A24D8">
        <w:t xml:space="preserve">nun teklifi ve </w:t>
      </w:r>
      <w:r>
        <w:t xml:space="preserve">Rektörlük onayı ile görevlendirilerek </w:t>
      </w:r>
      <w:r w:rsidRPr="005A24D8">
        <w:t>çalışmalara katılabilirler</w:t>
      </w:r>
      <w:r>
        <w:t>.</w:t>
      </w:r>
    </w:p>
    <w:p w:rsidR="00166C97" w:rsidRDefault="00166C97" w:rsidP="00157DEA">
      <w:pPr>
        <w:pStyle w:val="ANormalStil"/>
        <w:ind w:firstLine="708"/>
      </w:pPr>
      <w:r>
        <w:t xml:space="preserve">(5) </w:t>
      </w:r>
      <w:r w:rsidRPr="00FF7952">
        <w:t>Kulübe maddi ve</w:t>
      </w:r>
      <w:r>
        <w:t>ya</w:t>
      </w:r>
      <w:r w:rsidRPr="00FF7952">
        <w:t xml:space="preserve"> manevi destek sağlamış gerçek ve</w:t>
      </w:r>
      <w:r>
        <w:t>ya</w:t>
      </w:r>
      <w:r w:rsidRPr="00FF7952">
        <w:t xml:space="preserve"> tüzel kişiler</w:t>
      </w:r>
      <w:r>
        <w:t>,</w:t>
      </w:r>
      <w:r w:rsidRPr="00FF7952">
        <w:t xml:space="preserve"> </w:t>
      </w:r>
      <w:r>
        <w:t>Kulüp Yönetim K</w:t>
      </w:r>
      <w:r w:rsidRPr="00FF7952">
        <w:t>urulu</w:t>
      </w:r>
      <w:r>
        <w:t>’nun</w:t>
      </w:r>
      <w:r w:rsidRPr="00FF7952">
        <w:t xml:space="preserve"> </w:t>
      </w:r>
      <w:r>
        <w:t>teklifi</w:t>
      </w:r>
      <w:r w:rsidRPr="00FF7952">
        <w:t xml:space="preserve"> ve Rektörlük oluru ile onursal üye olarak kabul edilebilir</w:t>
      </w:r>
      <w:r w:rsidR="00AB5C5A">
        <w:t>ler</w:t>
      </w:r>
      <w:r w:rsidRPr="00FF7952">
        <w:t>. Onursal üyeler seçim</w:t>
      </w:r>
      <w:r>
        <w:t>lerde oy kullanamazlar.</w:t>
      </w:r>
      <w:r w:rsidRPr="00FF7952">
        <w:t xml:space="preserve"> </w:t>
      </w:r>
    </w:p>
    <w:p w:rsidR="00166C97" w:rsidRDefault="00166C97" w:rsidP="005215AF">
      <w:pPr>
        <w:pStyle w:val="ANormalStil"/>
      </w:pPr>
      <w:r>
        <w:t xml:space="preserve"> </w:t>
      </w:r>
      <w:r w:rsidR="00157DEA">
        <w:tab/>
      </w:r>
      <w:r>
        <w:t>(6) Kulüp üyelik işlemleri, e</w:t>
      </w:r>
      <w:r w:rsidRPr="005A24D8">
        <w:t>ğiti</w:t>
      </w:r>
      <w:r>
        <w:t xml:space="preserve">m-öğretim yılının başlangıcında başlar ve seçim </w:t>
      </w:r>
      <w:r w:rsidR="009E6B1E">
        <w:t>tarihinden</w:t>
      </w:r>
      <w:r w:rsidRPr="005A24D8">
        <w:t xml:space="preserve"> </w:t>
      </w:r>
      <w:r>
        <w:t>5 (beş)</w:t>
      </w:r>
      <w:r w:rsidRPr="005A24D8">
        <w:t xml:space="preserve"> gün </w:t>
      </w:r>
      <w:r>
        <w:t xml:space="preserve">önce </w:t>
      </w:r>
      <w:r w:rsidRPr="005A24D8">
        <w:t xml:space="preserve">durdurulur. Seçimlerin </w:t>
      </w:r>
      <w:r>
        <w:t>sona ermesiyle</w:t>
      </w:r>
      <w:r w:rsidRPr="005A24D8">
        <w:t xml:space="preserve"> birlikte</w:t>
      </w:r>
      <w:r>
        <w:t xml:space="preserve">, üyelik </w:t>
      </w:r>
      <w:r w:rsidRPr="005A24D8">
        <w:t>işlemleri yeniden başlar.</w:t>
      </w:r>
    </w:p>
    <w:p w:rsidR="00166C97" w:rsidRPr="00696F57" w:rsidRDefault="00166C97" w:rsidP="00166C97">
      <w:pPr>
        <w:pStyle w:val="Baslik2Stili"/>
      </w:pPr>
      <w:r>
        <w:t xml:space="preserve">Üyeliğin sona ermesi </w:t>
      </w:r>
    </w:p>
    <w:p w:rsidR="00166C97" w:rsidRDefault="005079BF" w:rsidP="00157DEA">
      <w:pPr>
        <w:pStyle w:val="ANormalStil"/>
        <w:ind w:firstLine="708"/>
      </w:pPr>
      <w:r>
        <w:rPr>
          <w:b/>
          <w:szCs w:val="24"/>
        </w:rPr>
        <w:t>MADDE 8</w:t>
      </w:r>
      <w:r w:rsidR="00166C97" w:rsidRPr="00C11D4F">
        <w:rPr>
          <w:b/>
          <w:szCs w:val="24"/>
        </w:rPr>
        <w:t xml:space="preserve"> –</w:t>
      </w:r>
      <w:r w:rsidR="00166C97" w:rsidRPr="00733AA4">
        <w:t xml:space="preserve"> </w:t>
      </w:r>
      <w:r w:rsidR="00166C97">
        <w:t xml:space="preserve">(1) </w:t>
      </w:r>
      <w:r w:rsidR="00166C97" w:rsidRPr="005A24D8">
        <w:t>Her üye, kulüp üyeli</w:t>
      </w:r>
      <w:r w:rsidR="00166C97">
        <w:t>ğinden ayrılma hakkına sahiptir.</w:t>
      </w:r>
      <w:r w:rsidR="00166C97" w:rsidRPr="005A24D8">
        <w:t xml:space="preserve"> </w:t>
      </w:r>
      <w:r w:rsidR="00166C97">
        <w:t xml:space="preserve">Kendi isteğiyle kulüp üyeliğinden ayrılan bir üye, </w:t>
      </w:r>
      <w:r w:rsidR="000336F2">
        <w:t>ayrıldığı</w:t>
      </w:r>
      <w:r w:rsidR="00166C97">
        <w:t xml:space="preserve"> eğitim-öğretim yılında</w:t>
      </w:r>
      <w:r w:rsidR="00166C97" w:rsidRPr="005A24D8">
        <w:t xml:space="preserve"> yeniden</w:t>
      </w:r>
      <w:r w:rsidR="00166C97">
        <w:t xml:space="preserve"> aynı kulübe üye olamaz.</w:t>
      </w:r>
    </w:p>
    <w:p w:rsidR="00166C97" w:rsidRDefault="00166C97" w:rsidP="00157DEA">
      <w:pPr>
        <w:pStyle w:val="ANormalStil"/>
        <w:ind w:firstLine="708"/>
      </w:pPr>
      <w:r>
        <w:rPr>
          <w:rStyle w:val="ANormalStilChar"/>
        </w:rPr>
        <w:t xml:space="preserve">(2) </w:t>
      </w:r>
      <w:proofErr w:type="spellStart"/>
      <w:r>
        <w:t>Erasmus</w:t>
      </w:r>
      <w:proofErr w:type="spellEnd"/>
      <w:r>
        <w:t xml:space="preserve">, </w:t>
      </w:r>
      <w:proofErr w:type="spellStart"/>
      <w:r>
        <w:t>Farabi</w:t>
      </w:r>
      <w:proofErr w:type="spellEnd"/>
      <w:r>
        <w:t>,</w:t>
      </w:r>
      <w:r w:rsidRPr="005A24D8">
        <w:t xml:space="preserve"> Mevlana </w:t>
      </w:r>
      <w:r>
        <w:t>vb. değişim programları</w:t>
      </w:r>
      <w:r w:rsidRPr="005A24D8">
        <w:t xml:space="preserve"> ile bir dönem</w:t>
      </w:r>
      <w:r>
        <w:t xml:space="preserve">den daha uzun süre için başka </w:t>
      </w:r>
      <w:r w:rsidR="000336F2">
        <w:t xml:space="preserve">bir </w:t>
      </w:r>
      <w:r>
        <w:t>üniversite</w:t>
      </w:r>
      <w:r w:rsidRPr="005A24D8">
        <w:t>de eğitim al</w:t>
      </w:r>
      <w:r>
        <w:t xml:space="preserve">maya giden öğrencilerin </w:t>
      </w:r>
      <w:r w:rsidR="00EC623C">
        <w:t xml:space="preserve">kulüp </w:t>
      </w:r>
      <w:r>
        <w:t>üyelikleri sona erer</w:t>
      </w:r>
      <w:r w:rsidRPr="005A24D8">
        <w:t>.</w:t>
      </w:r>
    </w:p>
    <w:p w:rsidR="00166C97" w:rsidRDefault="00166C97" w:rsidP="00157DEA">
      <w:pPr>
        <w:pStyle w:val="ANormalStil"/>
        <w:ind w:firstLine="708"/>
      </w:pPr>
      <w:r>
        <w:t>(3) Mezun olan, ilişiği kesilen, kaydını donduran veya öğrencilik haklarından yararlanamayacak durumda olan öğrencilerin kulüp üyelikleri eş zamanlı olarak sona erer.</w:t>
      </w:r>
    </w:p>
    <w:p w:rsidR="00166C97" w:rsidRDefault="00166C97" w:rsidP="00157DEA">
      <w:pPr>
        <w:pStyle w:val="ANormalStil"/>
        <w:ind w:firstLine="708"/>
      </w:pPr>
      <w:r>
        <w:t xml:space="preserve">(4) </w:t>
      </w:r>
      <w:r w:rsidRPr="005A24D8">
        <w:t xml:space="preserve">Kulüp Denetim Kurulu raporları ile Yönetim Kurulu kararı alınarak üyelikten çıkarma işlemleri, </w:t>
      </w:r>
      <w:r>
        <w:t xml:space="preserve">Akademik </w:t>
      </w:r>
      <w:r w:rsidRPr="005A24D8">
        <w:t xml:space="preserve">Danışman onayı ile </w:t>
      </w:r>
      <w:r>
        <w:t>tamamlanır</w:t>
      </w:r>
      <w:r w:rsidRPr="005A24D8">
        <w:t>.</w:t>
      </w:r>
      <w:r>
        <w:t xml:space="preserve"> </w:t>
      </w:r>
    </w:p>
    <w:p w:rsidR="00166C97" w:rsidRDefault="00166C97" w:rsidP="00157DEA">
      <w:pPr>
        <w:pStyle w:val="ANormalStil"/>
        <w:ind w:firstLine="708"/>
      </w:pPr>
      <w:r>
        <w:t>(5) Kulüp üyeliğinden çıkarılmayı gerektirecek durumlar şunlardır:</w:t>
      </w:r>
    </w:p>
    <w:p w:rsidR="00166C97" w:rsidRPr="00EB64D2" w:rsidRDefault="00166C97" w:rsidP="00166C97">
      <w:pPr>
        <w:pStyle w:val="AmaddeIsaretlendirme"/>
        <w:numPr>
          <w:ilvl w:val="0"/>
          <w:numId w:val="34"/>
        </w:numPr>
        <w:ind w:left="1378" w:hanging="357"/>
        <w:rPr>
          <w:bCs/>
        </w:rPr>
      </w:pPr>
      <w:r>
        <w:t>Üyelik görev ve sorumluluklarını yerine getirmemek,</w:t>
      </w:r>
    </w:p>
    <w:p w:rsidR="00166C97" w:rsidRPr="00EB64D2" w:rsidRDefault="00166C97" w:rsidP="00166C97">
      <w:pPr>
        <w:pStyle w:val="AmaddeIsaretlendirme"/>
        <w:numPr>
          <w:ilvl w:val="0"/>
          <w:numId w:val="34"/>
        </w:numPr>
        <w:ind w:left="1378" w:hanging="357"/>
        <w:rPr>
          <w:bCs/>
        </w:rPr>
      </w:pPr>
      <w:r>
        <w:t>K</w:t>
      </w:r>
      <w:r w:rsidRPr="005A24D8">
        <w:t>ulübün amaçlarına aykırı çalışma</w:t>
      </w:r>
      <w:r>
        <w:t xml:space="preserve"> ve faaliyetlerde bulunmak,</w:t>
      </w:r>
    </w:p>
    <w:p w:rsidR="00166C97" w:rsidRPr="00EB64D2" w:rsidRDefault="00166C97" w:rsidP="00166C97">
      <w:pPr>
        <w:pStyle w:val="AmaddeIsaretlendirme"/>
        <w:numPr>
          <w:ilvl w:val="0"/>
          <w:numId w:val="34"/>
        </w:numPr>
        <w:ind w:left="1378" w:hanging="357"/>
        <w:rPr>
          <w:bCs/>
        </w:rPr>
      </w:pPr>
      <w:r>
        <w:t>Kulüp kurullarınca</w:t>
      </w:r>
      <w:r w:rsidRPr="005A24D8">
        <w:t xml:space="preserve"> </w:t>
      </w:r>
      <w:r>
        <w:t>alınan</w:t>
      </w:r>
      <w:r w:rsidRPr="005A24D8">
        <w:t xml:space="preserve"> </w:t>
      </w:r>
      <w:r>
        <w:t xml:space="preserve">karara uymamak veya verilen </w:t>
      </w:r>
      <w:r w:rsidRPr="005A24D8">
        <w:t xml:space="preserve">görevi </w:t>
      </w:r>
      <w:r>
        <w:t>yerine getirmemek</w:t>
      </w:r>
      <w:r w:rsidRPr="005A24D8">
        <w:t xml:space="preserve">, </w:t>
      </w:r>
    </w:p>
    <w:p w:rsidR="00166C97" w:rsidRDefault="00166C97" w:rsidP="00166C97">
      <w:pPr>
        <w:pStyle w:val="AmaddeIsaretlendirme"/>
        <w:ind w:firstLine="708"/>
      </w:pPr>
      <w:r>
        <w:t>(6)</w:t>
      </w:r>
      <w:r w:rsidRPr="005A24D8">
        <w:t xml:space="preserve"> Üyelikten çıkarılan öğrencinin Birlik Yönetim Kurulu’na başvurma hakkı saklıdır</w:t>
      </w:r>
      <w:r>
        <w:t>.</w:t>
      </w:r>
    </w:p>
    <w:p w:rsidR="00E00CC6" w:rsidRPr="00741597" w:rsidRDefault="00E00CC6" w:rsidP="00166C97">
      <w:pPr>
        <w:pStyle w:val="AmaddeIsaretlendirme"/>
        <w:ind w:firstLine="708"/>
        <w:rPr>
          <w:bCs/>
        </w:rPr>
      </w:pPr>
      <w:r>
        <w:t>(7) Kulüp üyeliğinden çıkarılan bir öğrencinin aynı kulübe üye olması söz konusu değildir. Ancak çıkış tarihinden itibaren 1 (bir) yıl sonra farklı bir kulübe üye olabilir.</w:t>
      </w:r>
    </w:p>
    <w:p w:rsidR="00166C97" w:rsidRPr="00696F57" w:rsidRDefault="00166C97" w:rsidP="00166C97">
      <w:pPr>
        <w:pStyle w:val="Baslik2Stili"/>
      </w:pPr>
      <w:r>
        <w:t>Kulüplerin</w:t>
      </w:r>
      <w:r w:rsidRPr="001B4519">
        <w:t xml:space="preserve"> </w:t>
      </w:r>
      <w:r>
        <w:t xml:space="preserve">faaliyetlerinin durdurulması veya kapatılması </w:t>
      </w:r>
    </w:p>
    <w:p w:rsidR="00166C97" w:rsidRDefault="005079BF" w:rsidP="00157DEA">
      <w:pPr>
        <w:pStyle w:val="ANormalStil"/>
        <w:ind w:firstLine="708"/>
      </w:pPr>
      <w:r>
        <w:rPr>
          <w:b/>
        </w:rPr>
        <w:t>MADDE 9</w:t>
      </w:r>
      <w:r w:rsidR="00166C97" w:rsidRPr="00224A76">
        <w:rPr>
          <w:b/>
        </w:rPr>
        <w:t xml:space="preserve"> –</w:t>
      </w:r>
      <w:r w:rsidR="00166C97">
        <w:t xml:space="preserve"> (1)</w:t>
      </w:r>
      <w:r>
        <w:t xml:space="preserve"> Bir k</w:t>
      </w:r>
      <w:r w:rsidR="00166C97" w:rsidRPr="005A24D8">
        <w:t>ulübün, ülkenin genel ahlak kuralları</w:t>
      </w:r>
      <w:r w:rsidR="00166C97">
        <w:t>na,</w:t>
      </w:r>
      <w:r w:rsidR="00166C97" w:rsidRPr="005A24D8">
        <w:t xml:space="preserve"> yürürlükteki mevzuata ve Üniversitenin yönetmelik ve yönergeleri</w:t>
      </w:r>
      <w:r w:rsidR="00166C97">
        <w:t>ne</w:t>
      </w:r>
      <w:r w:rsidR="00166C97" w:rsidRPr="005A24D8">
        <w:t xml:space="preserve"> aykırı faaliyet ve uygulamaların</w:t>
      </w:r>
      <w:r w:rsidR="00166C97">
        <w:t>ın</w:t>
      </w:r>
      <w:r w:rsidR="00166C97" w:rsidRPr="005A24D8">
        <w:t xml:space="preserve"> belirlenmesi durumunda, Birlik Yönetim Kurulu’nun önerisi ve Rektörlük Makamı</w:t>
      </w:r>
      <w:r w:rsidR="00166C97">
        <w:t>’</w:t>
      </w:r>
      <w:r w:rsidR="00166C97" w:rsidRPr="005A24D8">
        <w:t xml:space="preserve">nın uygun görüşü ile faaliyetleri durdurulur. </w:t>
      </w:r>
      <w:r w:rsidR="00166C97">
        <w:t>A</w:t>
      </w:r>
      <w:r w:rsidR="00166C97" w:rsidRPr="005A24D8">
        <w:t xml:space="preserve">yrıca </w:t>
      </w:r>
      <w:r w:rsidR="00166C97">
        <w:t>k</w:t>
      </w:r>
      <w:r w:rsidR="00166C97" w:rsidRPr="005A24D8">
        <w:t>ulübün</w:t>
      </w:r>
      <w:r w:rsidR="00166C97">
        <w:t xml:space="preserve"> başkan ve üyeleri hakkında, </w:t>
      </w:r>
      <w:r w:rsidR="00166C97" w:rsidRPr="005A24D8">
        <w:t xml:space="preserve">Yükseköğretim Kurumu </w:t>
      </w:r>
      <w:r w:rsidR="00166C97" w:rsidRPr="005A24D8">
        <w:lastRenderedPageBreak/>
        <w:t xml:space="preserve">Öğrenci Disiplin </w:t>
      </w:r>
      <w:r w:rsidR="00166C97">
        <w:t>Yönetmeliği hükümleri uygulanır.</w:t>
      </w:r>
      <w:r w:rsidR="00166C97" w:rsidRPr="005A24D8">
        <w:t xml:space="preserve"> </w:t>
      </w:r>
      <w:r w:rsidR="00166C97">
        <w:t>G</w:t>
      </w:r>
      <w:r w:rsidR="00166C97" w:rsidRPr="005A24D8">
        <w:t>erektiğinde bu kişiler hakkında yasal işlemlere başvurulur.</w:t>
      </w:r>
    </w:p>
    <w:p w:rsidR="00166C97" w:rsidRDefault="00166C97" w:rsidP="00157DEA">
      <w:pPr>
        <w:pStyle w:val="ANormalStil"/>
        <w:ind w:firstLine="708"/>
      </w:pPr>
      <w:r>
        <w:t>(2) Genel Kurul sonrası bir ay içerisinde G</w:t>
      </w:r>
      <w:r w:rsidRPr="005A24D8">
        <w:t>üz dönemi faaliyet programını hazırlamayan ve</w:t>
      </w:r>
      <w:r>
        <w:t>ya</w:t>
      </w:r>
      <w:r w:rsidRPr="005A24D8">
        <w:t xml:space="preserve"> amacına uygun çalışmalar yapmayan kulüp, Eş Koordinatörlük tarafından yazılı olarak uyarılır.</w:t>
      </w:r>
      <w:r>
        <w:t xml:space="preserve"> </w:t>
      </w:r>
      <w:r w:rsidR="00C03A7C">
        <w:t>Faaliyet programlarının</w:t>
      </w:r>
      <w:r>
        <w:t xml:space="preserve"> B</w:t>
      </w:r>
      <w:r w:rsidRPr="005A24D8">
        <w:t>ahar döneminde de hazırlanmaması halinde</w:t>
      </w:r>
      <w:r>
        <w:t>,</w:t>
      </w:r>
      <w:r w:rsidRPr="005A24D8">
        <w:t xml:space="preserve"> kulüp yönetimi </w:t>
      </w:r>
      <w:proofErr w:type="spellStart"/>
      <w:r w:rsidRPr="005A24D8">
        <w:t>fesh</w:t>
      </w:r>
      <w:proofErr w:type="spellEnd"/>
      <w:r w:rsidRPr="005A24D8">
        <w:t xml:space="preserve"> edilerek yeniden </w:t>
      </w:r>
      <w:r>
        <w:t xml:space="preserve">Genel Kurul çağrısına gidilir. Bu durumda </w:t>
      </w:r>
      <w:proofErr w:type="spellStart"/>
      <w:r>
        <w:t>fesh</w:t>
      </w:r>
      <w:proofErr w:type="spellEnd"/>
      <w:r>
        <w:t xml:space="preserve"> edilen Yönetim Kurulu üyeleri, kulüp üyeliğinden çıkarılırlar.</w:t>
      </w:r>
    </w:p>
    <w:p w:rsidR="00166C97" w:rsidRDefault="00166C97" w:rsidP="00157DEA">
      <w:pPr>
        <w:pStyle w:val="ANormalStil"/>
        <w:ind w:firstLine="708"/>
      </w:pPr>
      <w:r>
        <w:t xml:space="preserve">(3) </w:t>
      </w:r>
      <w:r w:rsidRPr="005A24D8">
        <w:t>İki yıl üst üste Genel Kurul</w:t>
      </w:r>
      <w:r w:rsidR="0021310F">
        <w:t xml:space="preserve"> toplantısını</w:t>
      </w:r>
      <w:r w:rsidRPr="005A24D8">
        <w:t xml:space="preserve"> gerçekleştiremeyen kulüpler</w:t>
      </w:r>
      <w:r>
        <w:t>,</w:t>
      </w:r>
      <w:r w:rsidRPr="005A24D8">
        <w:t xml:space="preserve"> Rektörlük onay</w:t>
      </w:r>
      <w:r>
        <w:t>ı ile kapatılabilir. Her eğitim-</w:t>
      </w:r>
      <w:r w:rsidRPr="005A24D8">
        <w:t>öğretim yılının başından itibaren belirlenen sürede Genel Kurul</w:t>
      </w:r>
      <w:r w:rsidR="008A75BF">
        <w:t xml:space="preserve"> toplantısını</w:t>
      </w:r>
      <w:r w:rsidRPr="005A24D8">
        <w:t xml:space="preserve"> gerçekleştirmeyen kulüpler</w:t>
      </w:r>
      <w:r>
        <w:t>e Bahar döneminde bir kez daha Genel K</w:t>
      </w:r>
      <w:r w:rsidRPr="005A24D8">
        <w:t>urul hakkı verilir. Bu aşamalardan sonra Genel Kurul</w:t>
      </w:r>
      <w:r w:rsidR="0021310F">
        <w:t>’un toplanması</w:t>
      </w:r>
      <w:r>
        <w:t>,</w:t>
      </w:r>
      <w:r w:rsidRPr="005A24D8">
        <w:t xml:space="preserve"> Akademik Danışman</w:t>
      </w:r>
      <w:r>
        <w:t>’</w:t>
      </w:r>
      <w:r w:rsidRPr="005A24D8">
        <w:t>ın Eş Koordinatörlüğe yapacağı başvuru ile gerçekleştirilir.</w:t>
      </w:r>
    </w:p>
    <w:p w:rsidR="00166C97" w:rsidRDefault="00166C97" w:rsidP="00157DEA">
      <w:pPr>
        <w:pStyle w:val="ANormalStil"/>
        <w:ind w:firstLine="708"/>
      </w:pPr>
      <w:r>
        <w:t xml:space="preserve">(4) </w:t>
      </w:r>
      <w:r w:rsidRPr="005A24D8">
        <w:t>Kulüp</w:t>
      </w:r>
      <w:r>
        <w:t>ler</w:t>
      </w:r>
      <w:r w:rsidRPr="005A24D8">
        <w:t>, Genel Kurul</w:t>
      </w:r>
      <w:r w:rsidR="00CB2280">
        <w:t xml:space="preserve"> toplantılarında üyelerin</w:t>
      </w:r>
      <w:r w:rsidRPr="005A24D8">
        <w:t xml:space="preserve"> nitelikli çoğunluğunun</w:t>
      </w:r>
      <w:r>
        <w:t xml:space="preserve"> (2/3)</w:t>
      </w:r>
      <w:r w:rsidRPr="005A24D8">
        <w:t xml:space="preserve"> </w:t>
      </w:r>
      <w:r w:rsidR="00CB2280">
        <w:t>aldıkları karar</w:t>
      </w:r>
      <w:r w:rsidRPr="005A24D8">
        <w:t xml:space="preserve"> ile kapatılabilir.</w:t>
      </w:r>
    </w:p>
    <w:p w:rsidR="00166C97" w:rsidRDefault="00166C97" w:rsidP="00157DEA">
      <w:pPr>
        <w:pStyle w:val="ANormalStil"/>
        <w:ind w:firstLine="708"/>
      </w:pPr>
      <w:r>
        <w:t xml:space="preserve">(5) </w:t>
      </w:r>
      <w:r w:rsidRPr="005A24D8">
        <w:t>Kapatılan kulüplerin mal varlıkları, Sağlık Kültür ve Spor Daire Başkanlığı’na devredilir.</w:t>
      </w:r>
    </w:p>
    <w:p w:rsidR="00166C97" w:rsidRDefault="00166C97" w:rsidP="005215AF">
      <w:pPr>
        <w:pStyle w:val="ANormalStil"/>
        <w:rPr>
          <w:rStyle w:val="ANormalStilChar"/>
          <w:b/>
          <w:bCs/>
          <w:sz w:val="20"/>
        </w:rPr>
      </w:pPr>
    </w:p>
    <w:p w:rsidR="00134252" w:rsidRPr="009011EF" w:rsidRDefault="00D933B1" w:rsidP="00C22482">
      <w:pPr>
        <w:pStyle w:val="Baslik1Stili"/>
      </w:pPr>
      <w:r>
        <w:t>ÜÇÜNCÜ</w:t>
      </w:r>
      <w:r w:rsidR="003B14C6" w:rsidRPr="009011EF">
        <w:t xml:space="preserve"> BÖLÜM</w:t>
      </w:r>
    </w:p>
    <w:p w:rsidR="00696F57" w:rsidRDefault="00D933B1" w:rsidP="00C22482">
      <w:pPr>
        <w:pStyle w:val="Baslik1Stili"/>
      </w:pPr>
      <w:r>
        <w:rPr>
          <w:bCs/>
        </w:rPr>
        <w:t xml:space="preserve">Akademik Danışman ve </w:t>
      </w:r>
      <w:r w:rsidR="00696F57" w:rsidRPr="00696F57">
        <w:rPr>
          <w:bCs/>
        </w:rPr>
        <w:t xml:space="preserve">Kulüp </w:t>
      </w:r>
      <w:r w:rsidR="001942D8">
        <w:t>Organları</w:t>
      </w:r>
      <w:r w:rsidR="00696F57" w:rsidRPr="00696F57">
        <w:t xml:space="preserve"> </w:t>
      </w:r>
    </w:p>
    <w:p w:rsidR="00D632BE" w:rsidRPr="00696F57" w:rsidRDefault="00D632BE" w:rsidP="00D632BE">
      <w:pPr>
        <w:pStyle w:val="Baslik2Stili"/>
      </w:pPr>
      <w:r>
        <w:t>Akademik Danışman</w:t>
      </w:r>
    </w:p>
    <w:p w:rsidR="00D632BE" w:rsidRDefault="00374F2C" w:rsidP="00157DEA">
      <w:pPr>
        <w:pStyle w:val="ANormalStil"/>
        <w:ind w:firstLine="708"/>
      </w:pPr>
      <w:r>
        <w:rPr>
          <w:b/>
        </w:rPr>
        <w:t>MADDE 10</w:t>
      </w:r>
      <w:r w:rsidR="00D632BE">
        <w:rPr>
          <w:b/>
        </w:rPr>
        <w:t xml:space="preserve"> – </w:t>
      </w:r>
      <w:r w:rsidR="00D632BE" w:rsidRPr="00C22482">
        <w:t>(1)</w:t>
      </w:r>
      <w:r w:rsidR="00D632BE">
        <w:rPr>
          <w:b/>
        </w:rPr>
        <w:t xml:space="preserve"> </w:t>
      </w:r>
      <w:r w:rsidR="00AE7D9D" w:rsidRPr="00AE7D9D">
        <w:t>Üniversite’de</w:t>
      </w:r>
      <w:r w:rsidR="00AE7D9D">
        <w:t xml:space="preserve"> kadrolu</w:t>
      </w:r>
      <w:r w:rsidR="00965B23">
        <w:t xml:space="preserve"> bir</w:t>
      </w:r>
      <w:r w:rsidR="00AE7D9D">
        <w:t xml:space="preserve"> öğretim elemanı, Rektör’ün onayı ile kulübün kuruluş, etkinlik ve faaliyetlerinden öncelikle so</w:t>
      </w:r>
      <w:r w:rsidR="00965B23">
        <w:t>rumlu “Kulüp Akademik Danışman</w:t>
      </w:r>
      <w:r w:rsidR="00AE7D9D">
        <w:t>”</w:t>
      </w:r>
      <w:r w:rsidR="00965B23">
        <w:t>ı</w:t>
      </w:r>
      <w:r w:rsidR="00AE7D9D">
        <w:t xml:space="preserve"> </w:t>
      </w:r>
      <w:proofErr w:type="gramStart"/>
      <w:r w:rsidR="00AE7D9D">
        <w:t>olarak  2</w:t>
      </w:r>
      <w:proofErr w:type="gramEnd"/>
      <w:r w:rsidR="00AE7D9D">
        <w:t xml:space="preserve"> (iki) yıllığına atanır.</w:t>
      </w:r>
    </w:p>
    <w:p w:rsidR="00321449" w:rsidRDefault="00513495" w:rsidP="00157DEA">
      <w:pPr>
        <w:pStyle w:val="ANormalStil"/>
        <w:ind w:firstLine="708"/>
      </w:pPr>
      <w:r>
        <w:t xml:space="preserve">(2) </w:t>
      </w:r>
      <w:r w:rsidR="00321449">
        <w:t>Her bir kulübün bir Akademik Danışman’ının olması zorunludur.</w:t>
      </w:r>
    </w:p>
    <w:p w:rsidR="00513495" w:rsidRDefault="00A465BA" w:rsidP="00157DEA">
      <w:pPr>
        <w:pStyle w:val="ANormalStil"/>
        <w:ind w:firstLine="708"/>
      </w:pPr>
      <w:r>
        <w:t xml:space="preserve">(3) </w:t>
      </w:r>
      <w:r w:rsidR="00513495">
        <w:t>Görev süresi sona eren ya</w:t>
      </w:r>
      <w:r>
        <w:t xml:space="preserve"> </w:t>
      </w:r>
      <w:r w:rsidR="00513495">
        <w:t>da görevini kendi isteği ile bırakan Akademik Danışman’ın yerine bir ay içerisinde Birlik Yönetim Kurulu</w:t>
      </w:r>
      <w:r w:rsidR="00965B23">
        <w:t>’nun</w:t>
      </w:r>
      <w:r w:rsidR="00513495">
        <w:t xml:space="preserve"> teklifi ve Rektör</w:t>
      </w:r>
      <w:r w:rsidR="00BA40F4">
        <w:t>’ün</w:t>
      </w:r>
      <w:r w:rsidR="00CA3A19">
        <w:t xml:space="preserve"> onayı ile yeni</w:t>
      </w:r>
      <w:r w:rsidR="00513495">
        <w:t xml:space="preserve"> bir Akademik Danışman ataması yapılır.</w:t>
      </w:r>
    </w:p>
    <w:p w:rsidR="00455E22" w:rsidRPr="00696F57" w:rsidRDefault="00455E22" w:rsidP="00455E22">
      <w:pPr>
        <w:pStyle w:val="Baslik2Stili"/>
        <w:ind w:firstLine="708"/>
      </w:pPr>
      <w:r>
        <w:t>Akademik D</w:t>
      </w:r>
      <w:r w:rsidRPr="00696F57">
        <w:t>anışman</w:t>
      </w:r>
      <w:r>
        <w:t>’</w:t>
      </w:r>
      <w:r w:rsidRPr="00696F57">
        <w:t xml:space="preserve">ın </w:t>
      </w:r>
      <w:r>
        <w:t>görev ve y</w:t>
      </w:r>
      <w:r w:rsidRPr="00696F57">
        <w:t>etkileri</w:t>
      </w:r>
    </w:p>
    <w:p w:rsidR="00455E22" w:rsidRDefault="00374F2C" w:rsidP="00157DEA">
      <w:pPr>
        <w:pStyle w:val="ANormalStil"/>
        <w:ind w:firstLine="708"/>
      </w:pPr>
      <w:r>
        <w:rPr>
          <w:b/>
        </w:rPr>
        <w:t>MADDE 11</w:t>
      </w:r>
      <w:r w:rsidR="00455E22">
        <w:rPr>
          <w:b/>
        </w:rPr>
        <w:t xml:space="preserve"> – </w:t>
      </w:r>
      <w:r w:rsidR="00455E22" w:rsidRPr="00821BF6">
        <w:t>(1)</w:t>
      </w:r>
      <w:r w:rsidR="00455E22">
        <w:t xml:space="preserve"> Kulüp tüzüğünde belirtilen amaçlar çerçevesinde kulübe </w:t>
      </w:r>
      <w:r w:rsidR="00455E22" w:rsidRPr="00D7340C">
        <w:t>d</w:t>
      </w:r>
      <w:r w:rsidR="00455E22">
        <w:t xml:space="preserve">anışmanlık yapmak. </w:t>
      </w:r>
    </w:p>
    <w:p w:rsidR="00455E22" w:rsidRDefault="00455E22" w:rsidP="00157DEA">
      <w:pPr>
        <w:pStyle w:val="ANormalStil"/>
        <w:ind w:firstLine="708"/>
      </w:pPr>
      <w:r>
        <w:t>(2) K</w:t>
      </w:r>
      <w:r w:rsidRPr="00696F57">
        <w:t>ulübün</w:t>
      </w:r>
      <w:r>
        <w:t>,</w:t>
      </w:r>
      <w:r w:rsidRPr="00696F57">
        <w:t xml:space="preserve"> Eş Koordinatörlük</w:t>
      </w:r>
      <w:r>
        <w:t xml:space="preserve"> ve</w:t>
      </w:r>
      <w:r w:rsidRPr="00696F57">
        <w:t xml:space="preserve"> </w:t>
      </w:r>
      <w:r>
        <w:t>Sağlık Kültür ve Spor Daire Başkanlığı arasındaki koordinasyonu sağlamak.</w:t>
      </w:r>
    </w:p>
    <w:p w:rsidR="00455E22" w:rsidRDefault="00455E22" w:rsidP="00157DEA">
      <w:pPr>
        <w:pStyle w:val="ANormalStil"/>
        <w:ind w:firstLine="708"/>
      </w:pPr>
      <w:r>
        <w:t xml:space="preserve">(3) </w:t>
      </w:r>
      <w:r w:rsidRPr="00696F57">
        <w:t>Kulüp çalışmalarını</w:t>
      </w:r>
      <w:r>
        <w:t xml:space="preserve">n </w:t>
      </w:r>
      <w:r w:rsidRPr="00696F57">
        <w:t>yürütülmesine yard</w:t>
      </w:r>
      <w:r>
        <w:t>ımcı olmak ve</w:t>
      </w:r>
      <w:r w:rsidRPr="00696F57">
        <w:t xml:space="preserve"> kulüp </w:t>
      </w:r>
      <w:r>
        <w:t>toplantılarına katılmak.</w:t>
      </w:r>
    </w:p>
    <w:p w:rsidR="00455E22" w:rsidRDefault="00CA3A19" w:rsidP="00157DEA">
      <w:pPr>
        <w:pStyle w:val="ANormalStil"/>
        <w:ind w:firstLine="708"/>
      </w:pPr>
      <w:r>
        <w:t>(4) Eş Koordinatör</w:t>
      </w:r>
      <w:r w:rsidR="00374E2D">
        <w:t>lüğ</w:t>
      </w:r>
      <w:r w:rsidR="00455E22">
        <w:t>ün</w:t>
      </w:r>
      <w:r w:rsidR="00455E22" w:rsidRPr="00696F57">
        <w:t xml:space="preserve"> </w:t>
      </w:r>
      <w:r w:rsidR="00455E22">
        <w:t>kulüp faaliyetleri ile ilgili bilgilendirme toplantılarına katılmak.</w:t>
      </w:r>
    </w:p>
    <w:p w:rsidR="00455E22" w:rsidRDefault="00455E22" w:rsidP="00157DEA">
      <w:pPr>
        <w:pStyle w:val="ANormalStil"/>
        <w:ind w:firstLine="708"/>
      </w:pPr>
      <w:r>
        <w:t xml:space="preserve">(5) </w:t>
      </w:r>
      <w:r w:rsidRPr="00696F57">
        <w:t>Yardımcı Akademik Danışman</w:t>
      </w:r>
      <w:r>
        <w:t>’</w:t>
      </w:r>
      <w:r w:rsidRPr="00696F57">
        <w:t>ın görevle</w:t>
      </w:r>
      <w:r>
        <w:t>ndirilmesi işlemlerini yürütmek ve bu konuda</w:t>
      </w:r>
      <w:r w:rsidRPr="00696F57">
        <w:t xml:space="preserve"> Eş Koordinatörlüğe bilgi </w:t>
      </w:r>
      <w:r>
        <w:t>vermek.</w:t>
      </w:r>
    </w:p>
    <w:p w:rsidR="00455E22" w:rsidRPr="00696F57" w:rsidRDefault="00455E22" w:rsidP="00157DEA">
      <w:pPr>
        <w:pStyle w:val="ANormalStil"/>
        <w:ind w:firstLine="708"/>
      </w:pPr>
      <w:r>
        <w:t xml:space="preserve">(6) </w:t>
      </w:r>
      <w:r w:rsidRPr="00696F57">
        <w:t xml:space="preserve">KUBİS üzerinden </w:t>
      </w:r>
      <w:r>
        <w:t>öğrenci üyelik başvurularını onaylamak ve diğer onay işlemlerini gerçekleştirmek.</w:t>
      </w:r>
    </w:p>
    <w:p w:rsidR="003B14C6" w:rsidRPr="00696F57" w:rsidRDefault="00D47C87" w:rsidP="00330562">
      <w:pPr>
        <w:pStyle w:val="Baslik2Stili"/>
      </w:pPr>
      <w:r>
        <w:lastRenderedPageBreak/>
        <w:t>Kulüp o</w:t>
      </w:r>
      <w:r w:rsidR="003B14C6" w:rsidRPr="00696F57">
        <w:t>rganları</w:t>
      </w:r>
    </w:p>
    <w:p w:rsidR="00D8561C" w:rsidRDefault="00374E2D" w:rsidP="00157DEA">
      <w:pPr>
        <w:pStyle w:val="ANormalStil"/>
        <w:ind w:firstLine="708"/>
      </w:pPr>
      <w:r>
        <w:rPr>
          <w:b/>
        </w:rPr>
        <w:t>MADDE 12</w:t>
      </w:r>
      <w:r w:rsidR="00C22482">
        <w:rPr>
          <w:b/>
        </w:rPr>
        <w:t xml:space="preserve"> – </w:t>
      </w:r>
      <w:r w:rsidR="00C22482" w:rsidRPr="00C22482">
        <w:t>(1)</w:t>
      </w:r>
      <w:r w:rsidR="000F2651">
        <w:rPr>
          <w:b/>
        </w:rPr>
        <w:t xml:space="preserve"> </w:t>
      </w:r>
      <w:r w:rsidR="003077F0">
        <w:t>Kulüp Organları</w:t>
      </w:r>
      <w:r w:rsidR="00BB2FE4">
        <w:t xml:space="preserve"> </w:t>
      </w:r>
      <w:r w:rsidR="003B14C6" w:rsidRPr="00696F57">
        <w:t>Genel Kurul</w:t>
      </w:r>
      <w:r w:rsidR="00BB190F">
        <w:t>,</w:t>
      </w:r>
      <w:r w:rsidR="003077F0">
        <w:t xml:space="preserve"> </w:t>
      </w:r>
      <w:r w:rsidR="003B14C6" w:rsidRPr="00696F57">
        <w:t>Yönetim Kurulu</w:t>
      </w:r>
      <w:r w:rsidR="000F06DB">
        <w:t xml:space="preserve"> ve</w:t>
      </w:r>
      <w:r w:rsidR="003077F0">
        <w:t xml:space="preserve"> </w:t>
      </w:r>
      <w:r w:rsidR="00833B7F" w:rsidRPr="00696F57">
        <w:t>Denetim</w:t>
      </w:r>
      <w:r w:rsidR="00951436" w:rsidRPr="00696F57">
        <w:t xml:space="preserve"> Kurulu</w:t>
      </w:r>
      <w:r w:rsidR="000F06DB">
        <w:t>’dur</w:t>
      </w:r>
      <w:r w:rsidR="009B4A54">
        <w:t>.</w:t>
      </w:r>
      <w:r w:rsidR="00D8561C" w:rsidRPr="00696F57">
        <w:t xml:space="preserve"> </w:t>
      </w:r>
    </w:p>
    <w:p w:rsidR="008F55D5" w:rsidRPr="00696F57" w:rsidRDefault="00CD0627" w:rsidP="00604C44">
      <w:pPr>
        <w:pStyle w:val="Baslik2Stili"/>
      </w:pPr>
      <w:r>
        <w:t>Genel</w:t>
      </w:r>
      <w:r w:rsidR="0088629B">
        <w:t xml:space="preserve"> Kurul</w:t>
      </w:r>
    </w:p>
    <w:p w:rsidR="00374E2D" w:rsidRDefault="00374E2D" w:rsidP="00157DEA">
      <w:pPr>
        <w:pStyle w:val="ANormalStil"/>
        <w:ind w:firstLine="708"/>
      </w:pPr>
      <w:r>
        <w:rPr>
          <w:b/>
        </w:rPr>
        <w:t>MADDE 13</w:t>
      </w:r>
      <w:r w:rsidR="008F55D5" w:rsidRPr="008F55D5">
        <w:rPr>
          <w:b/>
        </w:rPr>
        <w:t xml:space="preserve"> –</w:t>
      </w:r>
      <w:r>
        <w:t xml:space="preserve"> (1) G</w:t>
      </w:r>
      <w:r w:rsidRPr="00696F57">
        <w:t>enel Kurul, kulübün en yetkili karar organı</w:t>
      </w:r>
      <w:r>
        <w:t>dır.</w:t>
      </w:r>
      <w:r w:rsidRPr="00696F57">
        <w:t xml:space="preserve"> </w:t>
      </w:r>
      <w:r>
        <w:t>Kulübe üye öğrencilerin tamamından</w:t>
      </w:r>
      <w:r w:rsidRPr="00696F57">
        <w:t xml:space="preserve"> oluşur</w:t>
      </w:r>
    </w:p>
    <w:p w:rsidR="008F55D5" w:rsidRDefault="00374E2D" w:rsidP="00157DEA">
      <w:pPr>
        <w:pStyle w:val="ANormalStil"/>
        <w:ind w:firstLine="708"/>
      </w:pPr>
      <w:r>
        <w:t xml:space="preserve">(2) </w:t>
      </w:r>
      <w:r w:rsidR="00A138EE" w:rsidRPr="005A24D8">
        <w:t>Genel Kurul, kuruluş aşamasından sonraki olağan seçimlerini her eğitim</w:t>
      </w:r>
      <w:r w:rsidR="008A712E">
        <w:t>-</w:t>
      </w:r>
      <w:r w:rsidR="00A138EE" w:rsidRPr="005A24D8">
        <w:t>öğretim yılının başında</w:t>
      </w:r>
      <w:r w:rsidR="00967CC6">
        <w:t xml:space="preserve"> Eş Koordinatörlüğün</w:t>
      </w:r>
      <w:r w:rsidR="008A712E">
        <w:t xml:space="preserve"> çağrısı ile </w:t>
      </w:r>
      <w:r w:rsidR="008A712E" w:rsidRPr="00AA53ED">
        <w:t xml:space="preserve">Kasım ayı içerisinde toplam </w:t>
      </w:r>
      <w:r w:rsidR="00132399" w:rsidRPr="00AA53ED">
        <w:t>üye sayısının en az 2/3 (üçte</w:t>
      </w:r>
      <w:r w:rsidRPr="00AA53ED">
        <w:t xml:space="preserve"> </w:t>
      </w:r>
      <w:r w:rsidR="008A712E" w:rsidRPr="00AA53ED">
        <w:t>iki)’</w:t>
      </w:r>
      <w:r w:rsidR="008C7131" w:rsidRPr="00AA53ED">
        <w:t>ü</w:t>
      </w:r>
      <w:r w:rsidR="008A712E" w:rsidRPr="00AA53ED">
        <w:t>nün katılımıyla gerçekleş</w:t>
      </w:r>
      <w:r w:rsidR="00F865C3" w:rsidRPr="00AA53ED">
        <w:t>tir</w:t>
      </w:r>
      <w:r w:rsidR="008A712E" w:rsidRPr="00AA53ED">
        <w:t xml:space="preserve">ir. İlk </w:t>
      </w:r>
      <w:r w:rsidR="00D05233" w:rsidRPr="00AA53ED">
        <w:t>toplantıda</w:t>
      </w:r>
      <w:r w:rsidR="00A138EE" w:rsidRPr="00AA53ED">
        <w:t xml:space="preserve"> </w:t>
      </w:r>
      <w:r w:rsidR="008A712E" w:rsidRPr="00AA53ED">
        <w:t>bu</w:t>
      </w:r>
      <w:r w:rsidR="00132399" w:rsidRPr="00AA53ED">
        <w:t xml:space="preserve"> nitelikli</w:t>
      </w:r>
      <w:r w:rsidR="008A712E" w:rsidRPr="00AA53ED">
        <w:t xml:space="preserve"> </w:t>
      </w:r>
      <w:r w:rsidR="00A138EE" w:rsidRPr="00AA53ED">
        <w:t xml:space="preserve">çoğunluk sağlanamazsa, bir hafta sonra yapılacak ikinci tur </w:t>
      </w:r>
      <w:r w:rsidR="00D05233" w:rsidRPr="00AA53ED">
        <w:t>toplantıda</w:t>
      </w:r>
      <w:r w:rsidR="00A138EE" w:rsidRPr="00AA53ED">
        <w:t xml:space="preserve"> salt çoğunluk (üye sayısının yarısından bir fazlası) aranır.</w:t>
      </w:r>
      <w:r w:rsidR="00B839B7" w:rsidRPr="00AA53ED">
        <w:t xml:space="preserve"> Salt çoğunluğun</w:t>
      </w:r>
      <w:r w:rsidR="008C7131" w:rsidRPr="00AA53ED">
        <w:t xml:space="preserve"> da</w:t>
      </w:r>
      <w:r w:rsidR="00A138EE" w:rsidRPr="00AA53ED">
        <w:t xml:space="preserve"> </w:t>
      </w:r>
      <w:r w:rsidR="00D50210" w:rsidRPr="00AA53ED">
        <w:t>sağlanmaması</w:t>
      </w:r>
      <w:r w:rsidR="00A138EE" w:rsidRPr="00AA53ED">
        <w:t xml:space="preserve"> durum</w:t>
      </w:r>
      <w:r w:rsidR="00D50210" w:rsidRPr="00AA53ED">
        <w:t>un</w:t>
      </w:r>
      <w:r w:rsidR="00A138EE" w:rsidRPr="00AA53ED">
        <w:t>da</w:t>
      </w:r>
      <w:r w:rsidR="00A138EE">
        <w:t>,</w:t>
      </w:r>
      <w:r w:rsidR="00A138EE" w:rsidRPr="005A24D8">
        <w:t xml:space="preserve"> kulüp faaliyetleri bir sonraki döneme kadar durdurulur</w:t>
      </w:r>
      <w:r w:rsidR="00BC4C6B">
        <w:t xml:space="preserve"> ve k</w:t>
      </w:r>
      <w:r w:rsidR="00A138EE" w:rsidRPr="005A24D8">
        <w:t>ulüp yönetimi</w:t>
      </w:r>
      <w:r w:rsidR="008A712E">
        <w:t>,</w:t>
      </w:r>
      <w:r w:rsidR="00A138EE" w:rsidRPr="005A24D8">
        <w:t xml:space="preserve"> koordinatörlük uhdesine bırakılır</w:t>
      </w:r>
      <w:r w:rsidR="00DD55F9">
        <w:t>.</w:t>
      </w:r>
    </w:p>
    <w:p w:rsidR="00DD55F9" w:rsidRDefault="00374E2D" w:rsidP="00157DEA">
      <w:pPr>
        <w:pStyle w:val="ANormalStil"/>
        <w:ind w:firstLine="708"/>
      </w:pPr>
      <w:r>
        <w:t>(3</w:t>
      </w:r>
      <w:r w:rsidR="00DD55F9">
        <w:t xml:space="preserve">) </w:t>
      </w:r>
      <w:r w:rsidR="00DD7B9D">
        <w:t>Olağanüstü Genel Kurul, kulüp Y</w:t>
      </w:r>
      <w:r w:rsidR="009337CF" w:rsidRPr="005A24D8">
        <w:t xml:space="preserve">önetim ve </w:t>
      </w:r>
      <w:r w:rsidR="00DD7B9D">
        <w:t>Denetim K</w:t>
      </w:r>
      <w:r w:rsidR="009337CF" w:rsidRPr="005A24D8">
        <w:t>urul</w:t>
      </w:r>
      <w:r w:rsidR="008C7131">
        <w:t>’</w:t>
      </w:r>
      <w:r w:rsidR="009337CF" w:rsidRPr="005A24D8">
        <w:t>larının gerekli gördüğü hallerde veya kulüp üyelerinin 1/3</w:t>
      </w:r>
      <w:r w:rsidR="00C00F3F">
        <w:t xml:space="preserve"> (üçte</w:t>
      </w:r>
      <w:r w:rsidR="00C939E6">
        <w:t xml:space="preserve"> </w:t>
      </w:r>
      <w:r w:rsidR="009337CF">
        <w:t>biri)’</w:t>
      </w:r>
      <w:r w:rsidR="008C7131">
        <w:t>ü</w:t>
      </w:r>
      <w:r w:rsidR="009337CF">
        <w:t>nü</w:t>
      </w:r>
      <w:r w:rsidR="009337CF" w:rsidRPr="005A24D8">
        <w:t>n Akademik Danışman</w:t>
      </w:r>
      <w:r w:rsidR="00AA435F">
        <w:t>’</w:t>
      </w:r>
      <w:r w:rsidR="009337CF" w:rsidRPr="005A24D8">
        <w:t>a yapacağ</w:t>
      </w:r>
      <w:r w:rsidR="00DD7B9D">
        <w:t>ı yazılı başvuru üzerine eğitim-</w:t>
      </w:r>
      <w:r w:rsidR="009337CF" w:rsidRPr="005A24D8">
        <w:t>öğretim dönemi içinde yapılır.</w:t>
      </w:r>
      <w:r w:rsidR="00A91FFB">
        <w:t xml:space="preserve"> Eş Koordinatör, gerekli gördüğü durumlarda</w:t>
      </w:r>
      <w:r w:rsidR="009337CF" w:rsidRPr="005A24D8">
        <w:t xml:space="preserve"> </w:t>
      </w:r>
      <w:r w:rsidR="009337CF">
        <w:t xml:space="preserve">Olağanüstü Genel Kurul sürecini </w:t>
      </w:r>
      <w:r w:rsidR="00F447B9">
        <w:t>başlatabilir</w:t>
      </w:r>
      <w:r w:rsidR="009337CF">
        <w:t>.</w:t>
      </w:r>
    </w:p>
    <w:p w:rsidR="008F55D5" w:rsidRDefault="00374E2D" w:rsidP="00157DEA">
      <w:pPr>
        <w:pStyle w:val="ANormalStil"/>
        <w:ind w:firstLine="708"/>
      </w:pPr>
      <w:r>
        <w:t>(4</w:t>
      </w:r>
      <w:r w:rsidR="00982995">
        <w:t xml:space="preserve">) </w:t>
      </w:r>
      <w:r w:rsidR="00B53FB6">
        <w:t>Üyeler,</w:t>
      </w:r>
      <w:r w:rsidR="00B53FB6" w:rsidRPr="005A24D8">
        <w:t xml:space="preserve"> </w:t>
      </w:r>
      <w:r w:rsidR="00B53FB6">
        <w:t>k</w:t>
      </w:r>
      <w:r w:rsidR="00982995" w:rsidRPr="005A24D8">
        <w:t>ulüp organlarının se</w:t>
      </w:r>
      <w:r w:rsidR="00982995">
        <w:t>çimi iç</w:t>
      </w:r>
      <w:r w:rsidR="00AA435F">
        <w:t>in yapılacak oylamalarda,</w:t>
      </w:r>
      <w:r w:rsidR="00982995" w:rsidRPr="005A24D8">
        <w:t xml:space="preserve"> kişisel kullanıcı ad</w:t>
      </w:r>
      <w:r w:rsidR="00B53FB6">
        <w:t>ları</w:t>
      </w:r>
      <w:r w:rsidR="00982995" w:rsidRPr="005A24D8">
        <w:t xml:space="preserve"> ve şifre</w:t>
      </w:r>
      <w:r w:rsidR="00B53FB6">
        <w:t>leri</w:t>
      </w:r>
      <w:r w:rsidR="00982995" w:rsidRPr="005A24D8">
        <w:t xml:space="preserve"> ile </w:t>
      </w:r>
      <w:r w:rsidR="00982995">
        <w:t xml:space="preserve">kulübün resmi web sayfasında </w:t>
      </w:r>
      <w:r w:rsidR="00982995" w:rsidRPr="005A24D8">
        <w:t>oylama işlemini gerçekleştirirler.</w:t>
      </w:r>
    </w:p>
    <w:p w:rsidR="0031142A" w:rsidRDefault="00374E2D" w:rsidP="00157DEA">
      <w:pPr>
        <w:pStyle w:val="ANormalStil"/>
        <w:ind w:firstLine="708"/>
      </w:pPr>
      <w:r>
        <w:t>(5</w:t>
      </w:r>
      <w:r w:rsidR="0031142A">
        <w:t xml:space="preserve">) </w:t>
      </w:r>
      <w:r w:rsidR="0031142A" w:rsidRPr="005A24D8">
        <w:t xml:space="preserve">Kulüp </w:t>
      </w:r>
      <w:r w:rsidR="002D20E7">
        <w:t xml:space="preserve">Yönetim ve Denetim Kurulu üyelerinin </w:t>
      </w:r>
      <w:r w:rsidR="0031142A" w:rsidRPr="005A24D8">
        <w:t>se</w:t>
      </w:r>
      <w:r w:rsidR="0031142A">
        <w:t>çimi için yapılacak oyl</w:t>
      </w:r>
      <w:r w:rsidR="00AA435F">
        <w:t>amalarda eşitlik olması halinde,</w:t>
      </w:r>
      <w:r w:rsidR="0031142A">
        <w:t xml:space="preserve"> </w:t>
      </w:r>
      <w:r w:rsidR="00CF1A9C">
        <w:t xml:space="preserve">3 (üç) iş günü sonrasında </w:t>
      </w:r>
      <w:r w:rsidR="0031142A" w:rsidRPr="005A24D8">
        <w:t xml:space="preserve">ikinci tur oylama </w:t>
      </w:r>
      <w:r w:rsidR="002D20E7">
        <w:t>yapılır. E</w:t>
      </w:r>
      <w:r w:rsidR="0031142A" w:rsidRPr="005A24D8">
        <w:t>şitliğin devam etmesi halinde</w:t>
      </w:r>
      <w:r w:rsidR="002D20E7">
        <w:t>,</w:t>
      </w:r>
      <w:r w:rsidR="0031142A" w:rsidRPr="005A24D8">
        <w:t xml:space="preserve"> kulübe </w:t>
      </w:r>
      <w:r w:rsidR="00CF1A9C">
        <w:t>üyelik zamanı</w:t>
      </w:r>
      <w:r w:rsidR="0031142A" w:rsidRPr="005A24D8">
        <w:t xml:space="preserve"> esas alınarak kayıt önceliği olan öğrenci seçilir.</w:t>
      </w:r>
    </w:p>
    <w:p w:rsidR="0031142A" w:rsidRDefault="00374E2D" w:rsidP="00157DEA">
      <w:pPr>
        <w:pStyle w:val="ANormalStil"/>
        <w:ind w:firstLine="708"/>
      </w:pPr>
      <w:r>
        <w:t>(6</w:t>
      </w:r>
      <w:r w:rsidR="00982995">
        <w:t xml:space="preserve">) </w:t>
      </w:r>
      <w:r w:rsidR="003C371B">
        <w:t>Genel K</w:t>
      </w:r>
      <w:r w:rsidR="005C4994" w:rsidRPr="00DD5DDD">
        <w:t>urul</w:t>
      </w:r>
      <w:r w:rsidR="003C371B">
        <w:t>’</w:t>
      </w:r>
      <w:r w:rsidR="005C4994" w:rsidRPr="00DD5DDD">
        <w:t>da kullanılan oy sayısının 1/3</w:t>
      </w:r>
      <w:r w:rsidR="00E93471">
        <w:t xml:space="preserve"> (üçte</w:t>
      </w:r>
      <w:r w:rsidR="00715E04">
        <w:t xml:space="preserve"> </w:t>
      </w:r>
      <w:r w:rsidR="005C4994">
        <w:t>biri)’ü</w:t>
      </w:r>
      <w:r w:rsidR="005C4994" w:rsidRPr="00DD5DDD">
        <w:t xml:space="preserve"> kadar üyenin Akademik Danışman</w:t>
      </w:r>
      <w:r w:rsidR="00F122E9">
        <w:t>’</w:t>
      </w:r>
      <w:r w:rsidR="005C4994" w:rsidRPr="00DD5DDD">
        <w:t>a yapacağı yazılı başvuru ile seçim sonuçlarına itiraz edilebilir.</w:t>
      </w:r>
      <w:r w:rsidR="004D2B98">
        <w:t xml:space="preserve"> İtirazla ilgili </w:t>
      </w:r>
      <w:r w:rsidR="005C4994" w:rsidRPr="00DD5DDD">
        <w:t>evraklar</w:t>
      </w:r>
      <w:r w:rsidR="004D2B98">
        <w:t>,</w:t>
      </w:r>
      <w:r w:rsidR="005C4994" w:rsidRPr="00DD5DDD">
        <w:t xml:space="preserve"> Akademik Danışman onayı ile birlikte bir hafta </w:t>
      </w:r>
      <w:r w:rsidR="004D2B98">
        <w:t>süresince</w:t>
      </w:r>
      <w:r w:rsidR="005C4994" w:rsidRPr="00DD5DDD">
        <w:t xml:space="preserve"> kulüp</w:t>
      </w:r>
      <w:r w:rsidR="005C4994">
        <w:t xml:space="preserve"> resmi</w:t>
      </w:r>
      <w:r w:rsidR="000A1B76">
        <w:t xml:space="preserve"> web sayfasında ilan edilir ve</w:t>
      </w:r>
      <w:r w:rsidR="004D2B98">
        <w:t xml:space="preserve"> </w:t>
      </w:r>
      <w:r w:rsidR="005C4994" w:rsidRPr="00DD5DDD">
        <w:t>seçim süreci hakkında bilgi verilir. Son itiraz merci</w:t>
      </w:r>
      <w:r w:rsidR="00985427">
        <w:t>i</w:t>
      </w:r>
      <w:r w:rsidR="004D2B98">
        <w:t>,</w:t>
      </w:r>
      <w:r w:rsidR="005C4994" w:rsidRPr="00DD5DDD">
        <w:t xml:space="preserve"> </w:t>
      </w:r>
      <w:r w:rsidR="002720A7">
        <w:t>Birlik</w:t>
      </w:r>
      <w:r w:rsidR="005C4994" w:rsidRPr="00DD5DDD">
        <w:t xml:space="preserve"> Yönetim Kurulu</w:t>
      </w:r>
      <w:r w:rsidR="004D2B98">
        <w:t>’</w:t>
      </w:r>
      <w:r w:rsidR="005C4994" w:rsidRPr="00DD5DDD">
        <w:t>dur</w:t>
      </w:r>
      <w:r w:rsidR="002720A7">
        <w:t>.</w:t>
      </w:r>
    </w:p>
    <w:p w:rsidR="00A6516A" w:rsidRPr="00696F57" w:rsidRDefault="00A6516A" w:rsidP="00604C44">
      <w:pPr>
        <w:pStyle w:val="Baslik2Stili"/>
      </w:pPr>
      <w:r>
        <w:t>Genel Kurul’un görev ve y</w:t>
      </w:r>
      <w:r w:rsidRPr="00696F57">
        <w:t>etkileri</w:t>
      </w:r>
    </w:p>
    <w:p w:rsidR="00A6516A" w:rsidRDefault="00F663FF" w:rsidP="00157DEA">
      <w:pPr>
        <w:pStyle w:val="ANormalStil"/>
        <w:ind w:firstLine="708"/>
      </w:pPr>
      <w:r>
        <w:rPr>
          <w:b/>
        </w:rPr>
        <w:t>MADDE 14</w:t>
      </w:r>
      <w:r w:rsidR="00A6516A" w:rsidRPr="00C22482">
        <w:rPr>
          <w:b/>
        </w:rPr>
        <w:t xml:space="preserve"> –</w:t>
      </w:r>
      <w:r w:rsidR="00A6516A">
        <w:t xml:space="preserve"> (1) Her Akademik Yıl için kulüp Y</w:t>
      </w:r>
      <w:r w:rsidR="00A6516A" w:rsidRPr="00696F57">
        <w:t>önetim</w:t>
      </w:r>
      <w:r w:rsidR="00A6516A">
        <w:t xml:space="preserve"> Kurulu</w:t>
      </w:r>
      <w:r w:rsidR="009B7B46">
        <w:t xml:space="preserve"> ve</w:t>
      </w:r>
      <w:r w:rsidR="00295613">
        <w:t xml:space="preserve"> </w:t>
      </w:r>
      <w:r w:rsidR="00A6516A">
        <w:t>Denetim Kurulu üye</w:t>
      </w:r>
      <w:r w:rsidR="00295613">
        <w:t>lerini</w:t>
      </w:r>
      <w:r w:rsidR="00A6516A" w:rsidRPr="00696F57">
        <w:t xml:space="preserve"> seçmek,</w:t>
      </w:r>
    </w:p>
    <w:p w:rsidR="00A6516A" w:rsidRDefault="00A6516A" w:rsidP="00157DEA">
      <w:pPr>
        <w:pStyle w:val="ANormalStil"/>
        <w:ind w:firstLine="708"/>
      </w:pPr>
      <w:r>
        <w:t>(2) Kulüp tüzüğü</w:t>
      </w:r>
      <w:r w:rsidRPr="00696F57">
        <w:t xml:space="preserve"> </w:t>
      </w:r>
      <w:r>
        <w:t>veya Akademik Danışman</w:t>
      </w:r>
      <w:r w:rsidRPr="00696F57">
        <w:t xml:space="preserve"> </w:t>
      </w:r>
      <w:r>
        <w:t xml:space="preserve">değişikliği önerilerini değerlendirerek Eş Koordinatörlük aracılığıyla </w:t>
      </w:r>
      <w:r w:rsidR="00356F49">
        <w:t xml:space="preserve">Birlik Yönetim Kurulu’na </w:t>
      </w:r>
      <w:r w:rsidR="000407E8">
        <w:t>bilgi vermek</w:t>
      </w:r>
      <w:r>
        <w:t>,</w:t>
      </w:r>
    </w:p>
    <w:p w:rsidR="00A6516A" w:rsidRDefault="00A6516A" w:rsidP="00157DEA">
      <w:pPr>
        <w:pStyle w:val="ANormalStil"/>
        <w:ind w:firstLine="708"/>
      </w:pPr>
      <w:r>
        <w:t>(3) Gerekçe göstermek kaydıyla</w:t>
      </w:r>
      <w:r w:rsidR="00064859">
        <w:t>,</w:t>
      </w:r>
      <w:r>
        <w:t xml:space="preserve"> kulübün kapatılması yönünde </w:t>
      </w:r>
      <w:r w:rsidR="00356F49">
        <w:t>Birlik Yönetim Kurulu’na</w:t>
      </w:r>
      <w:r w:rsidRPr="007E0559">
        <w:t xml:space="preserve"> öneri sunmak</w:t>
      </w:r>
      <w:r>
        <w:t>,</w:t>
      </w:r>
    </w:p>
    <w:p w:rsidR="000D4165" w:rsidRPr="00696F57" w:rsidRDefault="000D4165" w:rsidP="00604C44">
      <w:pPr>
        <w:pStyle w:val="Baslik2Stili"/>
      </w:pPr>
      <w:r>
        <w:t>Yönetim Kurulu</w:t>
      </w:r>
    </w:p>
    <w:p w:rsidR="00D23F45" w:rsidRDefault="00F663FF" w:rsidP="00157DEA">
      <w:pPr>
        <w:pStyle w:val="ANormalStil"/>
        <w:ind w:firstLine="708"/>
      </w:pPr>
      <w:r>
        <w:rPr>
          <w:b/>
        </w:rPr>
        <w:t>MADDE 15</w:t>
      </w:r>
      <w:r w:rsidR="000D4165" w:rsidRPr="00224A76">
        <w:rPr>
          <w:b/>
        </w:rPr>
        <w:t xml:space="preserve"> –</w:t>
      </w:r>
      <w:r w:rsidR="000D4165">
        <w:t xml:space="preserve"> (1) </w:t>
      </w:r>
      <w:r w:rsidR="00933B4D" w:rsidRPr="00696F57">
        <w:t xml:space="preserve">Yönetim Kurulu, Genel Kurul tarafından seçilen 5 (beş) </w:t>
      </w:r>
      <w:r w:rsidR="00933B4D">
        <w:t>asıl ve</w:t>
      </w:r>
      <w:r w:rsidR="00933B4D" w:rsidRPr="00696F57">
        <w:t xml:space="preserve"> 5 (beş) yedek üyeden oluşur.</w:t>
      </w:r>
      <w:r w:rsidR="00933B4D">
        <w:t xml:space="preserve"> </w:t>
      </w:r>
      <w:r w:rsidR="00D23F45">
        <w:t>Disiplin cezası almış öğrenci, Yönetim Kurulu’na seçilemez.</w:t>
      </w:r>
    </w:p>
    <w:p w:rsidR="000D4165" w:rsidRDefault="00933B4D" w:rsidP="00157DEA">
      <w:pPr>
        <w:pStyle w:val="ANormalStil"/>
        <w:ind w:firstLine="708"/>
      </w:pPr>
      <w:r>
        <w:t xml:space="preserve">(2) </w:t>
      </w:r>
      <w:r w:rsidR="000D4165">
        <w:t>İlk Yönetim Kurulu toplantısında, asıl üyelerden belirlenen başkan adayları arasında yapılan oylama ile en çok oyu alan üye, başkan</w:t>
      </w:r>
      <w:r w:rsidR="00BF5A03">
        <w:t xml:space="preserve"> olarak</w:t>
      </w:r>
      <w:r w:rsidR="000D4165">
        <w:t xml:space="preserve"> seçilir</w:t>
      </w:r>
      <w:r w:rsidR="008C3BD2">
        <w:t>. E</w:t>
      </w:r>
      <w:r w:rsidR="000D4165">
        <w:t xml:space="preserve">şitlik olması durumunda, </w:t>
      </w:r>
      <w:r w:rsidR="00A53071">
        <w:t>seçim</w:t>
      </w:r>
      <w:r w:rsidR="000D4165">
        <w:t xml:space="preserve"> en çok oyu alan adaylar arasında tekrarlanır.</w:t>
      </w:r>
    </w:p>
    <w:p w:rsidR="000D4165" w:rsidRDefault="00933B4D" w:rsidP="00157DEA">
      <w:pPr>
        <w:pStyle w:val="ANormalStil"/>
        <w:ind w:firstLine="708"/>
      </w:pPr>
      <w:r>
        <w:t>(3</w:t>
      </w:r>
      <w:r w:rsidR="000D4165">
        <w:t>) Yönetim Kurulu Başkanı</w:t>
      </w:r>
      <w:r w:rsidR="00A53071">
        <w:t>’nın</w:t>
      </w:r>
      <w:r w:rsidR="000D4165">
        <w:t xml:space="preserve"> ve üyelerin görev dağılımları belirlenerek kulübün resmi web sayfasında ilan edilir</w:t>
      </w:r>
      <w:r w:rsidR="00222F82">
        <w:t>.</w:t>
      </w:r>
    </w:p>
    <w:p w:rsidR="00682D65" w:rsidRDefault="00682D65" w:rsidP="00157DEA">
      <w:pPr>
        <w:pStyle w:val="ANormalStil"/>
        <w:ind w:firstLine="708"/>
      </w:pPr>
      <w:r>
        <w:lastRenderedPageBreak/>
        <w:t xml:space="preserve">(4) </w:t>
      </w:r>
      <w:r w:rsidR="00DF6145" w:rsidRPr="00696F57">
        <w:t xml:space="preserve">Yönetim Kurulu kararı ile </w:t>
      </w:r>
      <w:r w:rsidR="00DF6145">
        <w:t>k</w:t>
      </w:r>
      <w:r w:rsidRPr="00696F57">
        <w:t>ulüpler</w:t>
      </w:r>
      <w:r>
        <w:t>,</w:t>
      </w:r>
      <w:r w:rsidRPr="00696F57">
        <w:t xml:space="preserve"> değişik etkinlik alanları</w:t>
      </w:r>
      <w:r>
        <w:t>na yönelik</w:t>
      </w:r>
      <w:r w:rsidRPr="00696F57">
        <w:t xml:space="preserve"> kendi içlerinde iş</w:t>
      </w:r>
      <w:r>
        <w:t xml:space="preserve"> </w:t>
      </w:r>
      <w:r w:rsidRPr="00696F57">
        <w:t xml:space="preserve">bölümü esasına dayalı alt birimler, kollar veya </w:t>
      </w:r>
      <w:r>
        <w:t>komisyonlar</w:t>
      </w:r>
      <w:r w:rsidRPr="00696F57">
        <w:t xml:space="preserve"> oluşturabilir</w:t>
      </w:r>
      <w:r>
        <w:t>.</w:t>
      </w:r>
    </w:p>
    <w:p w:rsidR="00105B6F" w:rsidRDefault="00105B6F" w:rsidP="00157DEA">
      <w:pPr>
        <w:pStyle w:val="ANormalStil"/>
        <w:ind w:firstLine="708"/>
      </w:pPr>
      <w:r>
        <w:t xml:space="preserve">(5) Yönetim Kurulu Kararları, </w:t>
      </w:r>
      <w:r w:rsidRPr="00696F57">
        <w:t xml:space="preserve">toplantıya katılan üye tam sayısının salt çoğunluğu ile </w:t>
      </w:r>
      <w:r>
        <w:t>alınır.</w:t>
      </w:r>
    </w:p>
    <w:p w:rsidR="000311C0" w:rsidRPr="00696F57" w:rsidRDefault="00BE695D" w:rsidP="00604C44">
      <w:pPr>
        <w:pStyle w:val="Baslik2Stili"/>
      </w:pPr>
      <w:r>
        <w:t>Yönetim K</w:t>
      </w:r>
      <w:r w:rsidR="00D47C87">
        <w:t>urulu</w:t>
      </w:r>
      <w:r>
        <w:t>’</w:t>
      </w:r>
      <w:r w:rsidR="00D47C87">
        <w:t>nun görev ve y</w:t>
      </w:r>
      <w:r w:rsidR="000311C0" w:rsidRPr="00696F57">
        <w:t xml:space="preserve">etkileri </w:t>
      </w:r>
    </w:p>
    <w:p w:rsidR="004D4C7C" w:rsidRDefault="00374F2C" w:rsidP="00157DEA">
      <w:pPr>
        <w:pStyle w:val="ANormalStil"/>
        <w:ind w:firstLine="708"/>
      </w:pPr>
      <w:r>
        <w:rPr>
          <w:b/>
        </w:rPr>
        <w:t>MADDE</w:t>
      </w:r>
      <w:r w:rsidR="00F663FF">
        <w:rPr>
          <w:b/>
        </w:rPr>
        <w:t xml:space="preserve"> 16</w:t>
      </w:r>
      <w:r w:rsidR="00BF468D">
        <w:t xml:space="preserve"> – </w:t>
      </w:r>
      <w:r w:rsidR="004D4C7C">
        <w:t>(1</w:t>
      </w:r>
      <w:r w:rsidR="004D4C7C" w:rsidRPr="004D4C7C">
        <w:t>) Kulü</w:t>
      </w:r>
      <w:r w:rsidR="00DD5863">
        <w:t>bün tüzüğünde yer alan amaçlar</w:t>
      </w:r>
      <w:r w:rsidR="004D4C7C" w:rsidRPr="004D4C7C">
        <w:t>a uygun faaliyetlerde bulunmak.</w:t>
      </w:r>
    </w:p>
    <w:p w:rsidR="001201F3" w:rsidRDefault="004D4C7C" w:rsidP="00157DEA">
      <w:pPr>
        <w:pStyle w:val="ANormalStil"/>
        <w:ind w:firstLine="708"/>
      </w:pPr>
      <w:r>
        <w:t>(2</w:t>
      </w:r>
      <w:r w:rsidR="001201F3">
        <w:t>) Yönetim Kurulu’nda alınan kararları</w:t>
      </w:r>
      <w:r w:rsidR="001201F3" w:rsidRPr="00696F57">
        <w:t xml:space="preserve"> kulüp</w:t>
      </w:r>
      <w:r w:rsidR="001201F3">
        <w:t xml:space="preserve"> resmi</w:t>
      </w:r>
      <w:r w:rsidR="001201F3" w:rsidRPr="00696F57">
        <w:t xml:space="preserve"> web sayfasında </w:t>
      </w:r>
      <w:r w:rsidR="00A9594E">
        <w:t>yayım</w:t>
      </w:r>
      <w:r>
        <w:t>lamak.</w:t>
      </w:r>
    </w:p>
    <w:p w:rsidR="00BC4813" w:rsidRDefault="00375D23" w:rsidP="00157DEA">
      <w:pPr>
        <w:pStyle w:val="ANormalStil"/>
        <w:ind w:firstLine="708"/>
      </w:pPr>
      <w:r>
        <w:t>(3</w:t>
      </w:r>
      <w:r w:rsidR="00BC4813">
        <w:t xml:space="preserve">) </w:t>
      </w:r>
      <w:r w:rsidR="00BC4813" w:rsidRPr="00696F57">
        <w:t>Yıllık çalışma programını hazırlamak ve uygulamak</w:t>
      </w:r>
      <w:r w:rsidR="004D4C7C">
        <w:t>.</w:t>
      </w:r>
    </w:p>
    <w:p w:rsidR="00BC4813" w:rsidRDefault="00375D23" w:rsidP="00157DEA">
      <w:pPr>
        <w:pStyle w:val="ANormalStil"/>
        <w:ind w:firstLine="708"/>
      </w:pPr>
      <w:r>
        <w:t>(4</w:t>
      </w:r>
      <w:r w:rsidR="00BC4813">
        <w:t xml:space="preserve">) </w:t>
      </w:r>
      <w:r w:rsidR="00BC4813" w:rsidRPr="00696F57">
        <w:t>Kulüp çalışma esasların</w:t>
      </w:r>
      <w:r w:rsidR="0040023C">
        <w:t>da gerekli görülen</w:t>
      </w:r>
      <w:r w:rsidR="00BC4813">
        <w:t xml:space="preserve"> değişiklik önerilerini</w:t>
      </w:r>
      <w:r w:rsidR="00BC4813" w:rsidRPr="00696F57">
        <w:t xml:space="preserve"> Genel Kurul’a sunmak</w:t>
      </w:r>
      <w:r w:rsidR="004D4C7C">
        <w:t>.</w:t>
      </w:r>
    </w:p>
    <w:p w:rsidR="00BC4813" w:rsidRDefault="00375D23" w:rsidP="00157DEA">
      <w:pPr>
        <w:pStyle w:val="ANormalStil"/>
        <w:ind w:firstLine="708"/>
      </w:pPr>
      <w:r>
        <w:t>(5</w:t>
      </w:r>
      <w:r w:rsidR="00BC4813">
        <w:t>) Kulübün Performans P</w:t>
      </w:r>
      <w:r w:rsidR="00BC4813" w:rsidRPr="006D161A">
        <w:t xml:space="preserve">uanı ile ilgili işlemleri yapmak ve bunlara dair belgeleri </w:t>
      </w:r>
      <w:r w:rsidR="00BC4813">
        <w:t xml:space="preserve">resmi </w:t>
      </w:r>
      <w:r w:rsidR="00BC4813" w:rsidRPr="006D161A">
        <w:t>web sayfası</w:t>
      </w:r>
      <w:r w:rsidR="00630AFB">
        <w:t>nda duyurmak</w:t>
      </w:r>
      <w:r w:rsidR="004D4C7C">
        <w:t>.</w:t>
      </w:r>
    </w:p>
    <w:p w:rsidR="00BC4813" w:rsidRDefault="00375D23" w:rsidP="00157DEA">
      <w:pPr>
        <w:pStyle w:val="ANormalStil"/>
        <w:ind w:firstLine="708"/>
      </w:pPr>
      <w:r>
        <w:t>(6</w:t>
      </w:r>
      <w:r w:rsidR="00BC4813">
        <w:t xml:space="preserve">) </w:t>
      </w:r>
      <w:r w:rsidRPr="0090349F">
        <w:t>Üyelikle ilgili</w:t>
      </w:r>
      <w:r w:rsidR="00BC4813" w:rsidRPr="0090349F">
        <w:t xml:space="preserve"> </w:t>
      </w:r>
      <w:r w:rsidR="00DA1EE1" w:rsidRPr="0090349F">
        <w:t>işlemleri</w:t>
      </w:r>
      <w:r w:rsidR="00BC4813" w:rsidRPr="0090349F">
        <w:t xml:space="preserve"> </w:t>
      </w:r>
      <w:r w:rsidR="00BC4813" w:rsidRPr="00BF66D2">
        <w:t>yürütmek</w:t>
      </w:r>
      <w:r w:rsidR="004D4C7C">
        <w:t>.</w:t>
      </w:r>
    </w:p>
    <w:p w:rsidR="00BC4813" w:rsidRDefault="00105B6F" w:rsidP="00157DEA">
      <w:pPr>
        <w:pStyle w:val="ANormalStil"/>
        <w:ind w:firstLine="708"/>
      </w:pPr>
      <w:r>
        <w:t>(7</w:t>
      </w:r>
      <w:r w:rsidR="00BC4813">
        <w:t xml:space="preserve">) </w:t>
      </w:r>
      <w:r w:rsidR="00BC4813" w:rsidRPr="00696F57">
        <w:t xml:space="preserve">Kulübün faaliyet raporlarını </w:t>
      </w:r>
      <w:r w:rsidR="00612FE8">
        <w:t xml:space="preserve">hazırlamak, </w:t>
      </w:r>
      <w:r w:rsidR="00BC4813" w:rsidRPr="00696F57">
        <w:t xml:space="preserve">evrak ve belgeleri </w:t>
      </w:r>
      <w:r w:rsidR="00BC4813">
        <w:t>Denetim K</w:t>
      </w:r>
      <w:r w:rsidR="00BC4813" w:rsidRPr="00696F57">
        <w:t>urulu onayına sunmak</w:t>
      </w:r>
      <w:r w:rsidR="004D4C7C">
        <w:t>.</w:t>
      </w:r>
    </w:p>
    <w:p w:rsidR="00BC4813" w:rsidRDefault="00105B6F" w:rsidP="00157DEA">
      <w:pPr>
        <w:pStyle w:val="ANormalStil"/>
        <w:ind w:firstLine="708"/>
      </w:pPr>
      <w:r>
        <w:t>(8</w:t>
      </w:r>
      <w:r w:rsidR="00BC4813">
        <w:t xml:space="preserve">) </w:t>
      </w:r>
      <w:r w:rsidR="00BC4813" w:rsidRPr="00696F57">
        <w:t>Kulübün Üniversite içind</w:t>
      </w:r>
      <w:r w:rsidR="00612FE8">
        <w:t>eki ve dışındaki etkinliklerini</w:t>
      </w:r>
      <w:r w:rsidR="00BC4813" w:rsidRPr="00696F57">
        <w:t xml:space="preserve"> </w:t>
      </w:r>
      <w:r w:rsidR="00ED7970">
        <w:t xml:space="preserve">yazılı olarak </w:t>
      </w:r>
      <w:r w:rsidR="00BC4813" w:rsidRPr="00696F57">
        <w:t>Eş Koordinatörlüğe</w:t>
      </w:r>
      <w:r w:rsidR="001C2A2F">
        <w:t xml:space="preserve"> bildirerek</w:t>
      </w:r>
      <w:r w:rsidR="00BC4813" w:rsidRPr="00696F57">
        <w:t xml:space="preserve"> bu tür faaliyetlerde </w:t>
      </w:r>
      <w:r w:rsidR="00BC4813">
        <w:t>Rektörlük</w:t>
      </w:r>
      <w:r w:rsidR="00BC4813" w:rsidRPr="00696F57">
        <w:t xml:space="preserve"> onayını almak</w:t>
      </w:r>
      <w:r w:rsidR="004D4C7C">
        <w:t>.</w:t>
      </w:r>
    </w:p>
    <w:p w:rsidR="00C00F3F" w:rsidRDefault="00105B6F" w:rsidP="00157DEA">
      <w:pPr>
        <w:pStyle w:val="ANormalStil"/>
        <w:ind w:firstLine="708"/>
      </w:pPr>
      <w:r>
        <w:t>(9</w:t>
      </w:r>
      <w:r w:rsidR="00DC1605">
        <w:t>) Kulüp işleyişinde Akademik D</w:t>
      </w:r>
      <w:r w:rsidR="00DC1605" w:rsidRPr="00696F57">
        <w:t>anışman</w:t>
      </w:r>
      <w:r w:rsidR="001C2A2F">
        <w:t>’</w:t>
      </w:r>
      <w:r w:rsidR="00DC1605" w:rsidRPr="00696F57">
        <w:t>ın yavaşlatıcı olması durumunda</w:t>
      </w:r>
      <w:r w:rsidR="00DC1605">
        <w:t xml:space="preserve"> </w:t>
      </w:r>
      <w:r w:rsidR="00DC1605" w:rsidRPr="00696F57">
        <w:t>Eş</w:t>
      </w:r>
      <w:r w:rsidR="00DC1605">
        <w:t xml:space="preserve"> Koordinatörlüğü bilgilendirmek</w:t>
      </w:r>
      <w:r w:rsidR="00DC1605" w:rsidRPr="00696F57">
        <w:t xml:space="preserve"> </w:t>
      </w:r>
      <w:r w:rsidR="00DC1605">
        <w:t xml:space="preserve">ve Akademik Danışman </w:t>
      </w:r>
      <w:r w:rsidR="00612FE8">
        <w:t>değişikliği talebini Genel K</w:t>
      </w:r>
      <w:r w:rsidR="00DC1605" w:rsidRPr="00DC1605">
        <w:t>urul</w:t>
      </w:r>
      <w:r w:rsidR="00612FE8">
        <w:t>’</w:t>
      </w:r>
      <w:r w:rsidR="00DC1605" w:rsidRPr="00DC1605">
        <w:t>a sunmak</w:t>
      </w:r>
      <w:r w:rsidR="00DC1605">
        <w:t>,</w:t>
      </w:r>
    </w:p>
    <w:p w:rsidR="00BC4813" w:rsidRDefault="00105B6F" w:rsidP="00157DEA">
      <w:pPr>
        <w:pStyle w:val="ANormalStil"/>
        <w:ind w:firstLine="708"/>
      </w:pPr>
      <w:r>
        <w:t>(10</w:t>
      </w:r>
      <w:r w:rsidR="00DC1605">
        <w:t>) Kulüp Genel Kurul</w:t>
      </w:r>
      <w:r w:rsidR="004F331A">
        <w:t>’</w:t>
      </w:r>
      <w:r w:rsidR="004474F5">
        <w:t>u</w:t>
      </w:r>
      <w:r w:rsidR="00DC1605">
        <w:t>nda alınan kararları Eş Koordinatörlüğe sunmak,</w:t>
      </w:r>
    </w:p>
    <w:p w:rsidR="00AB6DC2" w:rsidRPr="00696F57" w:rsidRDefault="00AB6DC2" w:rsidP="002D40EA">
      <w:pPr>
        <w:pStyle w:val="Baslik2Stili"/>
      </w:pPr>
      <w:r>
        <w:t>Denetim Kurulu</w:t>
      </w:r>
    </w:p>
    <w:p w:rsidR="00603FDF" w:rsidRDefault="00F663FF" w:rsidP="00157DEA">
      <w:pPr>
        <w:pStyle w:val="ANormalStil"/>
        <w:ind w:firstLine="708"/>
      </w:pPr>
      <w:r>
        <w:rPr>
          <w:b/>
        </w:rPr>
        <w:t>MADDE 17</w:t>
      </w:r>
      <w:r w:rsidR="00AB6DC2" w:rsidRPr="00224A76">
        <w:rPr>
          <w:b/>
        </w:rPr>
        <w:t xml:space="preserve"> –</w:t>
      </w:r>
      <w:r w:rsidR="00AB6DC2">
        <w:t xml:space="preserve"> (1) </w:t>
      </w:r>
      <w:r w:rsidR="008627FE" w:rsidRPr="00696F57">
        <w:t xml:space="preserve">Denetim Kurulu, Genel Kurul tarafından seçilen 3 (üç) </w:t>
      </w:r>
      <w:r w:rsidR="008627FE">
        <w:t>asıl</w:t>
      </w:r>
      <w:r w:rsidR="008627FE" w:rsidRPr="00696F57">
        <w:t xml:space="preserve"> ve 3 </w:t>
      </w:r>
      <w:r w:rsidR="008627FE">
        <w:t>(üç) yedek üyeden oluşur.</w:t>
      </w:r>
      <w:r w:rsidR="00603FDF">
        <w:t xml:space="preserve"> Disiplin cezası almış öğrenci, Denetim Kurulu’na seçilemez.</w:t>
      </w:r>
    </w:p>
    <w:p w:rsidR="00AB6DC2" w:rsidRDefault="008627FE" w:rsidP="00157DEA">
      <w:pPr>
        <w:pStyle w:val="ANormalStil"/>
        <w:ind w:firstLine="708"/>
      </w:pPr>
      <w:r>
        <w:t xml:space="preserve">(2) </w:t>
      </w:r>
      <w:r w:rsidR="00AB6DC2">
        <w:t>İlk Denetim Kurulu toplantısında, asıl üyelerden belirlenen başkan adayları arasında yapılan oylama ile en çok oyu alan üye, başkan</w:t>
      </w:r>
      <w:r w:rsidR="00F961B9">
        <w:t xml:space="preserve"> olarak</w:t>
      </w:r>
      <w:r w:rsidR="00AB6DC2">
        <w:t xml:space="preserve"> seçilir. </w:t>
      </w:r>
      <w:r w:rsidR="00F961B9">
        <w:t>E</w:t>
      </w:r>
      <w:r w:rsidR="00AB6DC2">
        <w:t>şitlik olması durumunda,  en çok oyu alan adaylar arasında seçim tekrarlanır.</w:t>
      </w:r>
    </w:p>
    <w:p w:rsidR="00AB6DC2" w:rsidRDefault="008627FE" w:rsidP="00157DEA">
      <w:pPr>
        <w:pStyle w:val="ANormalStil"/>
        <w:ind w:firstLine="708"/>
      </w:pPr>
      <w:r>
        <w:t>(3</w:t>
      </w:r>
      <w:r w:rsidR="00AB6DC2">
        <w:t>) Denetim Kurulu Başkanı ve üyelerin</w:t>
      </w:r>
      <w:r w:rsidR="00F961B9">
        <w:t>in</w:t>
      </w:r>
      <w:r w:rsidR="00AB6DC2">
        <w:t xml:space="preserve"> görev dağılımları belirlenerek kulübün resmi web sayfasında ilan edilir</w:t>
      </w:r>
      <w:r w:rsidR="00796E81">
        <w:t>.</w:t>
      </w:r>
    </w:p>
    <w:p w:rsidR="000311C0" w:rsidRPr="00696F57" w:rsidRDefault="00D47C87" w:rsidP="002D40EA">
      <w:pPr>
        <w:pStyle w:val="Baslik2Stili"/>
      </w:pPr>
      <w:r>
        <w:t>Deneti</w:t>
      </w:r>
      <w:r w:rsidR="006A0D0D">
        <w:t>m K</w:t>
      </w:r>
      <w:r w:rsidR="000311C0" w:rsidRPr="00696F57">
        <w:t>urulu</w:t>
      </w:r>
      <w:r w:rsidR="006A0D0D">
        <w:t>’</w:t>
      </w:r>
      <w:r w:rsidR="000311C0" w:rsidRPr="00696F57">
        <w:t xml:space="preserve">nun </w:t>
      </w:r>
      <w:r>
        <w:t>görev ve y</w:t>
      </w:r>
      <w:r w:rsidR="00D85289" w:rsidRPr="00696F57">
        <w:t>etkileri</w:t>
      </w:r>
    </w:p>
    <w:p w:rsidR="006D161A" w:rsidRDefault="00F663FF" w:rsidP="00157DEA">
      <w:pPr>
        <w:pStyle w:val="ANormalStil"/>
        <w:ind w:firstLine="708"/>
      </w:pPr>
      <w:r>
        <w:rPr>
          <w:b/>
        </w:rPr>
        <w:t>MADDE 18</w:t>
      </w:r>
      <w:r w:rsidR="007D37C8">
        <w:rPr>
          <w:b/>
        </w:rPr>
        <w:t xml:space="preserve"> – </w:t>
      </w:r>
      <w:r w:rsidR="007D37C8" w:rsidRPr="007D37C8">
        <w:t>(1)</w:t>
      </w:r>
      <w:r w:rsidR="00696F57" w:rsidRPr="00696F57">
        <w:t xml:space="preserve"> </w:t>
      </w:r>
      <w:r w:rsidR="006D161A">
        <w:t xml:space="preserve"> </w:t>
      </w:r>
      <w:r w:rsidR="000311C0" w:rsidRPr="006D161A">
        <w:t xml:space="preserve">Kulübün </w:t>
      </w:r>
      <w:r w:rsidR="00DE743D" w:rsidRPr="006D161A">
        <w:t xml:space="preserve">etkinlik ve </w:t>
      </w:r>
      <w:r w:rsidR="000311C0" w:rsidRPr="006D161A">
        <w:t xml:space="preserve">işlemlerini düzenli olarak denetleyerek </w:t>
      </w:r>
      <w:r w:rsidR="0082589D" w:rsidRPr="006D161A">
        <w:t>hazırlayacakları raporları</w:t>
      </w:r>
      <w:r w:rsidR="000073E0">
        <w:t xml:space="preserve"> Eş Koordinatörlüğe sunmak ve </w:t>
      </w:r>
      <w:r w:rsidR="00AB6DC2">
        <w:t>kulübün resmi web sayfasında</w:t>
      </w:r>
      <w:r w:rsidR="002F7CC9">
        <w:t xml:space="preserve"> ilan etmek.</w:t>
      </w:r>
      <w:r w:rsidR="000311C0" w:rsidRPr="006D161A">
        <w:t xml:space="preserve"> </w:t>
      </w:r>
    </w:p>
    <w:p w:rsidR="00027B23" w:rsidRDefault="00B4529E" w:rsidP="00157DEA">
      <w:pPr>
        <w:pStyle w:val="ANormalStil"/>
        <w:ind w:firstLine="708"/>
      </w:pPr>
      <w:r>
        <w:t xml:space="preserve">(2) </w:t>
      </w:r>
      <w:r w:rsidR="000073E0">
        <w:t>D</w:t>
      </w:r>
      <w:r w:rsidRPr="00696F57">
        <w:t>enet</w:t>
      </w:r>
      <w:r w:rsidR="000073E0">
        <w:t>im Kurulu B</w:t>
      </w:r>
      <w:r w:rsidRPr="00696F57">
        <w:t>aşkanı tarafından belirlenecek bir</w:t>
      </w:r>
      <w:r w:rsidR="00CC778E">
        <w:t xml:space="preserve"> asıl</w:t>
      </w:r>
      <w:r w:rsidRPr="00696F57">
        <w:t xml:space="preserve"> üye</w:t>
      </w:r>
      <w:r w:rsidR="000951FF">
        <w:t>nin</w:t>
      </w:r>
      <w:r w:rsidR="00CC778E">
        <w:t>,</w:t>
      </w:r>
      <w:r w:rsidR="00796E81">
        <w:t xml:space="preserve"> i</w:t>
      </w:r>
      <w:r w:rsidRPr="00696F57">
        <w:t xml:space="preserve">l dışı etkinliklere </w:t>
      </w:r>
      <w:r w:rsidR="000073E0">
        <w:t>katılımını</w:t>
      </w:r>
      <w:r w:rsidR="000951FF">
        <w:t xml:space="preserve"> sağlamak</w:t>
      </w:r>
      <w:r w:rsidRPr="00696F57">
        <w:t>.</w:t>
      </w:r>
    </w:p>
    <w:p w:rsidR="00F77D89" w:rsidRPr="009B30D4" w:rsidRDefault="00F77D89" w:rsidP="005215AF">
      <w:pPr>
        <w:pStyle w:val="ANormalStil"/>
        <w:rPr>
          <w:rStyle w:val="ANormalStilChar"/>
          <w:bCs/>
        </w:rPr>
      </w:pPr>
    </w:p>
    <w:p w:rsidR="00F77D89" w:rsidRPr="009011EF" w:rsidRDefault="00F77D89" w:rsidP="00F77D89">
      <w:pPr>
        <w:pStyle w:val="Baslik1Stili"/>
      </w:pPr>
      <w:r>
        <w:lastRenderedPageBreak/>
        <w:t>DÖRDÜNCÜ</w:t>
      </w:r>
      <w:r w:rsidRPr="009011EF">
        <w:t xml:space="preserve"> BÖLÜM</w:t>
      </w:r>
    </w:p>
    <w:p w:rsidR="00F77D89" w:rsidRPr="00696F57" w:rsidRDefault="00846A04" w:rsidP="00F77D89">
      <w:pPr>
        <w:pStyle w:val="Baslik1Stili"/>
      </w:pPr>
      <w:r>
        <w:t>Birlik Yönetim Kurulu ve Eş Koordinatörlük</w:t>
      </w:r>
      <w:r w:rsidR="00F77D89" w:rsidRPr="00696F57">
        <w:t xml:space="preserve"> </w:t>
      </w:r>
    </w:p>
    <w:p w:rsidR="00F77D89" w:rsidRPr="00696F57" w:rsidRDefault="00F77D89" w:rsidP="00F77D89">
      <w:pPr>
        <w:pStyle w:val="Baslik2Stili"/>
      </w:pPr>
      <w:r>
        <w:t>Birlik Yönetim K</w:t>
      </w:r>
      <w:r w:rsidRPr="00696F57">
        <w:t>urulu</w:t>
      </w:r>
    </w:p>
    <w:p w:rsidR="00F77D89" w:rsidRDefault="0090349F" w:rsidP="00157DEA">
      <w:pPr>
        <w:pStyle w:val="ANormalStil"/>
        <w:ind w:firstLine="708"/>
      </w:pPr>
      <w:r>
        <w:rPr>
          <w:b/>
        </w:rPr>
        <w:t>MADDE 19</w:t>
      </w:r>
      <w:r w:rsidR="00F77D89">
        <w:rPr>
          <w:b/>
        </w:rPr>
        <w:t xml:space="preserve"> – </w:t>
      </w:r>
      <w:r w:rsidR="00F77D89" w:rsidRPr="00172D3E">
        <w:t>(1)</w:t>
      </w:r>
      <w:r w:rsidR="00F77D89" w:rsidRPr="00696F57">
        <w:rPr>
          <w:b/>
        </w:rPr>
        <w:t xml:space="preserve"> </w:t>
      </w:r>
      <w:r w:rsidR="00F77D89" w:rsidRPr="003B51DA">
        <w:t>Birlik Yönetim Kurulu, her biri</w:t>
      </w:r>
      <w:r w:rsidR="00F77D89">
        <w:t xml:space="preserve"> Rektör tarafından görevlendirilen ilgili Rektör Yardımcısı başkanlığında; Eş Koordinatör/</w:t>
      </w:r>
      <w:proofErr w:type="spellStart"/>
      <w:r w:rsidR="00F77D89">
        <w:t>ler</w:t>
      </w:r>
      <w:proofErr w:type="spellEnd"/>
      <w:r w:rsidR="00F77D89">
        <w:t xml:space="preserve">, </w:t>
      </w:r>
      <w:r w:rsidR="006403C8">
        <w:t>5 (beş</w:t>
      </w:r>
      <w:bookmarkStart w:id="0" w:name="_GoBack"/>
      <w:bookmarkEnd w:id="0"/>
      <w:r w:rsidR="00F77D89">
        <w:t xml:space="preserve">) öğretim elemanı, </w:t>
      </w:r>
      <w:r w:rsidR="003F6880">
        <w:t>Sağlık Kültür ve Spor Daire</w:t>
      </w:r>
      <w:r w:rsidR="00F77D89" w:rsidRPr="00696F57">
        <w:t xml:space="preserve"> </w:t>
      </w:r>
      <w:r w:rsidR="00F77D89" w:rsidRPr="00172D3E">
        <w:t>Başkanı</w:t>
      </w:r>
      <w:r w:rsidR="00F77D89">
        <w:t xml:space="preserve"> ve 1 (bir) </w:t>
      </w:r>
      <w:proofErr w:type="gramStart"/>
      <w:r w:rsidR="00F77D89">
        <w:t>raportörden</w:t>
      </w:r>
      <w:proofErr w:type="gramEnd"/>
      <w:r w:rsidR="00F77D89">
        <w:t xml:space="preserve"> oluşur.</w:t>
      </w:r>
    </w:p>
    <w:p w:rsidR="00F77D89" w:rsidRDefault="00F77D89" w:rsidP="00157DEA">
      <w:pPr>
        <w:pStyle w:val="ANormalStil"/>
        <w:ind w:firstLine="708"/>
      </w:pPr>
      <w:r>
        <w:t>(2) Ü</w:t>
      </w:r>
      <w:r w:rsidRPr="00696F57">
        <w:t>ye</w:t>
      </w:r>
      <w:r>
        <w:t>lerin görev süresi 1 (bir) yıldır. S</w:t>
      </w:r>
      <w:r w:rsidRPr="00696F57">
        <w:t xml:space="preserve">üresi </w:t>
      </w:r>
      <w:r>
        <w:t>sona eren</w:t>
      </w:r>
      <w:r w:rsidRPr="00696F57">
        <w:t xml:space="preserve"> üye</w:t>
      </w:r>
      <w:r w:rsidR="00BD6B81">
        <w:t>,</w:t>
      </w:r>
      <w:r w:rsidRPr="00696F57">
        <w:t xml:space="preserve"> </w:t>
      </w:r>
      <w:r>
        <w:t xml:space="preserve">aynı usulle </w:t>
      </w:r>
      <w:r w:rsidRPr="00696F57">
        <w:t xml:space="preserve">yeniden atanabilir. </w:t>
      </w:r>
    </w:p>
    <w:p w:rsidR="00F77D89" w:rsidRDefault="00F77D89" w:rsidP="00157DEA">
      <w:pPr>
        <w:pStyle w:val="ANormalStil"/>
        <w:ind w:firstLine="708"/>
      </w:pPr>
      <w:r>
        <w:t>(3) Kurul,</w:t>
      </w:r>
      <w:r w:rsidRPr="00696F57">
        <w:t xml:space="preserve"> yılda en az </w:t>
      </w:r>
      <w:r>
        <w:t>2 (iki)</w:t>
      </w:r>
      <w:r w:rsidRPr="00696F57">
        <w:t xml:space="preserve"> </w:t>
      </w:r>
      <w:r>
        <w:t>defa</w:t>
      </w:r>
      <w:r w:rsidRPr="00696F57">
        <w:t xml:space="preserve"> </w:t>
      </w:r>
      <w:r>
        <w:t>Birlik Yönetim K</w:t>
      </w:r>
      <w:r w:rsidRPr="00696F57">
        <w:t>urulu</w:t>
      </w:r>
      <w:r>
        <w:t xml:space="preserve"> Başkanı’nın çağrısı ile toplanır. </w:t>
      </w:r>
    </w:p>
    <w:p w:rsidR="00F77D89" w:rsidRDefault="00F77D89" w:rsidP="00157DEA">
      <w:pPr>
        <w:pStyle w:val="ANormalStil"/>
        <w:ind w:firstLine="708"/>
      </w:pPr>
      <w:r>
        <w:t xml:space="preserve">(4) </w:t>
      </w:r>
      <w:r w:rsidRPr="00ED6067">
        <w:t>Kuru</w:t>
      </w:r>
      <w:r>
        <w:t>l</w:t>
      </w:r>
      <w:r w:rsidR="00B86552">
        <w:t>’</w:t>
      </w:r>
      <w:r>
        <w:t>un toplanabilmesi ve karar al</w:t>
      </w:r>
      <w:r w:rsidRPr="00ED6067">
        <w:t xml:space="preserve">abilmesi için üye tam sayısının yarısından fazlasının toplantıya </w:t>
      </w:r>
      <w:r>
        <w:t>katılması</w:t>
      </w:r>
      <w:r w:rsidRPr="00ED6067">
        <w:t xml:space="preserve"> gerekir.</w:t>
      </w:r>
    </w:p>
    <w:p w:rsidR="00F77D89" w:rsidRPr="00CF6D6C" w:rsidRDefault="00F77D89" w:rsidP="00157DEA">
      <w:pPr>
        <w:pStyle w:val="ANormalStil"/>
        <w:ind w:firstLine="708"/>
      </w:pPr>
      <w:r>
        <w:t xml:space="preserve">(5) Kurul’da görüşülen konulara ilişkin tüm kararlar, açık oylama ve oy çokluğu ile alınır. Oyların eşitliği halinde, Kurul Başkanı’nın kullandığı oy yönünde çoğunluk sağlanır. </w:t>
      </w:r>
    </w:p>
    <w:p w:rsidR="00F77D89" w:rsidRPr="00696F57" w:rsidRDefault="00F77D89" w:rsidP="00F77D89">
      <w:pPr>
        <w:pStyle w:val="Baslik2Stili"/>
        <w:ind w:firstLine="708"/>
      </w:pPr>
      <w:r>
        <w:t>Birlik Yönetim K</w:t>
      </w:r>
      <w:r w:rsidRPr="00696F57">
        <w:t>urulu</w:t>
      </w:r>
      <w:r>
        <w:t>’nun</w:t>
      </w:r>
      <w:r w:rsidRPr="00696F57">
        <w:t xml:space="preserve"> </w:t>
      </w:r>
      <w:r>
        <w:t>görev ve y</w:t>
      </w:r>
      <w:r w:rsidRPr="00696F57">
        <w:t>etkileri</w:t>
      </w:r>
    </w:p>
    <w:p w:rsidR="00F77D89" w:rsidRDefault="0090349F" w:rsidP="00157DEA">
      <w:pPr>
        <w:pStyle w:val="ANormalStil"/>
        <w:ind w:firstLine="708"/>
      </w:pPr>
      <w:r>
        <w:rPr>
          <w:b/>
        </w:rPr>
        <w:t>MADDE 20</w:t>
      </w:r>
      <w:r w:rsidR="00F77D89">
        <w:t xml:space="preserve"> – (1) Öğrenci etkinliklerinin 2547 s</w:t>
      </w:r>
      <w:r w:rsidR="00F77D89" w:rsidRPr="007639B3">
        <w:t>ayılı Yükseköğretim Kanunu’na ve Hitit Üniversitesi Öğre</w:t>
      </w:r>
      <w:r w:rsidR="00F77D89">
        <w:t>nci Kulüpleri Yönergesi’</w:t>
      </w:r>
      <w:r w:rsidR="00F77D89" w:rsidRPr="007639B3">
        <w:t>ne uygun bir</w:t>
      </w:r>
      <w:r w:rsidR="00F77D89">
        <w:t xml:space="preserve"> şekilde yürütülmesini sağlamak.</w:t>
      </w:r>
    </w:p>
    <w:p w:rsidR="00F77D89" w:rsidRDefault="00F77D89" w:rsidP="00157DEA">
      <w:pPr>
        <w:pStyle w:val="ANormalStil"/>
        <w:ind w:firstLine="708"/>
      </w:pPr>
      <w:r>
        <w:t>(2) Yeni kurulacak veya</w:t>
      </w:r>
      <w:r w:rsidRPr="007639B3">
        <w:t xml:space="preserve"> kapatılacak kulüplerle ilgili konuları görüşerek</w:t>
      </w:r>
      <w:r>
        <w:t xml:space="preserve"> sonucu Rektörlüğe bildirmek.</w:t>
      </w:r>
      <w:r w:rsidRPr="007639B3">
        <w:t xml:space="preserve"> </w:t>
      </w:r>
    </w:p>
    <w:p w:rsidR="00F77D89" w:rsidRDefault="00F77D89" w:rsidP="00157DEA">
      <w:pPr>
        <w:pStyle w:val="ANormalStil"/>
        <w:ind w:firstLine="708"/>
      </w:pPr>
      <w:r>
        <w:t xml:space="preserve">(3) </w:t>
      </w:r>
      <w:r w:rsidRPr="007639B3">
        <w:t>Kulüplerin etkinlikleri ile ilgili hazırlanan bir önceki dönemin etkinlik raporu ile gelecek dönemin etkinlik önerileri</w:t>
      </w:r>
      <w:r w:rsidR="00BD6B81">
        <w:t>ni</w:t>
      </w:r>
      <w:r w:rsidRPr="007639B3">
        <w:t xml:space="preserve"> ve bütçe taslağını görüşerek karara bağlamak</w:t>
      </w:r>
      <w:r>
        <w:t>.</w:t>
      </w:r>
    </w:p>
    <w:p w:rsidR="00F77D89" w:rsidRDefault="00F77D89" w:rsidP="00157DEA">
      <w:pPr>
        <w:pStyle w:val="ANormalStil"/>
        <w:ind w:firstLine="708"/>
      </w:pPr>
      <w:r>
        <w:t xml:space="preserve">(4) </w:t>
      </w:r>
      <w:r w:rsidRPr="007639B3">
        <w:t xml:space="preserve"> Üniversite dışındaki </w:t>
      </w:r>
      <w:r>
        <w:t>benzer kuruluşlar ile</w:t>
      </w:r>
      <w:r w:rsidRPr="007639B3">
        <w:t xml:space="preserve"> ortak etkinlik için </w:t>
      </w:r>
      <w:r>
        <w:t>çalışmalarda bulunmak.</w:t>
      </w:r>
    </w:p>
    <w:p w:rsidR="00F77D89" w:rsidRDefault="00F77D89" w:rsidP="00157DEA">
      <w:pPr>
        <w:pStyle w:val="ANormalStil"/>
        <w:ind w:firstLine="708"/>
      </w:pPr>
      <w:r>
        <w:t>(5) Kulüp Akademik Danışman atamala</w:t>
      </w:r>
      <w:r w:rsidR="002A2C8B">
        <w:t>rını/değişikliklerini görüşerek</w:t>
      </w:r>
      <w:r>
        <w:t xml:space="preserve"> Rektörlüğe bilgi vermek.</w:t>
      </w:r>
    </w:p>
    <w:p w:rsidR="00F77D89" w:rsidRDefault="00F77D89" w:rsidP="00157DEA">
      <w:pPr>
        <w:pStyle w:val="ANormalStil"/>
        <w:ind w:firstLine="708"/>
      </w:pPr>
      <w:r>
        <w:t>(6) G</w:t>
      </w:r>
      <w:r w:rsidRPr="007639B3">
        <w:t xml:space="preserve">erekli </w:t>
      </w:r>
      <w:r>
        <w:t>görülen</w:t>
      </w:r>
      <w:r w:rsidRPr="007639B3">
        <w:t xml:space="preserve"> hallerde Akademik Danışman</w:t>
      </w:r>
      <w:r>
        <w:t>’</w:t>
      </w:r>
      <w:r w:rsidRPr="007639B3">
        <w:t xml:space="preserve">ları toplantıya </w:t>
      </w:r>
      <w:r>
        <w:t>çağırmak,</w:t>
      </w:r>
    </w:p>
    <w:p w:rsidR="00F77D89" w:rsidRDefault="00F77D89" w:rsidP="00157DEA">
      <w:pPr>
        <w:pStyle w:val="ANormalStil"/>
        <w:ind w:firstLine="708"/>
      </w:pPr>
      <w:r>
        <w:t xml:space="preserve">(7) </w:t>
      </w:r>
      <w:r w:rsidRPr="007639B3">
        <w:t>Kulüp çalışmalarında bulunan taraflara ait itiraz</w:t>
      </w:r>
      <w:r>
        <w:t>ları değerlendirmek</w:t>
      </w:r>
      <w:r w:rsidRPr="007639B3">
        <w:t xml:space="preserve"> ve </w:t>
      </w:r>
      <w:r>
        <w:t>görüş bildirmek.</w:t>
      </w:r>
    </w:p>
    <w:p w:rsidR="00F77D89" w:rsidRPr="00741597" w:rsidRDefault="00F77D89" w:rsidP="00157DEA">
      <w:pPr>
        <w:pStyle w:val="ANormalStil"/>
        <w:ind w:firstLine="708"/>
      </w:pPr>
      <w:r>
        <w:t>(8) Kulüplerin Genel Kurul Kararı ile yapacağı değişiklikleri değerlendirerek Rektörlük Makamı</w:t>
      </w:r>
      <w:r w:rsidR="000436D7">
        <w:t>’</w:t>
      </w:r>
      <w:r>
        <w:t>na bilgi vermek.</w:t>
      </w:r>
    </w:p>
    <w:p w:rsidR="00F77D89" w:rsidRPr="007639B3" w:rsidRDefault="00F77D89" w:rsidP="00F77D89">
      <w:pPr>
        <w:pStyle w:val="Baslik2Stili"/>
        <w:ind w:firstLine="708"/>
      </w:pPr>
      <w:r w:rsidRPr="00696F57">
        <w:t xml:space="preserve">Eş </w:t>
      </w:r>
      <w:r>
        <w:t>Koordinatör</w:t>
      </w:r>
      <w:r w:rsidR="002A2C8B">
        <w:t>lük</w:t>
      </w:r>
    </w:p>
    <w:p w:rsidR="00F77D89" w:rsidRPr="00BB775B" w:rsidRDefault="0090349F" w:rsidP="00157DEA">
      <w:pPr>
        <w:pStyle w:val="ANormalStil"/>
        <w:ind w:firstLine="708"/>
      </w:pPr>
      <w:r>
        <w:rPr>
          <w:b/>
        </w:rPr>
        <w:t>MADDE 21</w:t>
      </w:r>
      <w:r w:rsidR="00F77D89">
        <w:rPr>
          <w:b/>
        </w:rPr>
        <w:t xml:space="preserve"> – </w:t>
      </w:r>
      <w:r w:rsidR="00F77D89" w:rsidRPr="007639B3">
        <w:t>(1)</w:t>
      </w:r>
      <w:r w:rsidR="00F77D89" w:rsidRPr="00696F57">
        <w:rPr>
          <w:b/>
        </w:rPr>
        <w:t xml:space="preserve"> </w:t>
      </w:r>
      <w:r w:rsidR="002A2C8B" w:rsidRPr="002A2C8B">
        <w:t>Eş Koordinatör</w:t>
      </w:r>
      <w:r w:rsidR="002A2C8B" w:rsidRPr="008D0D69">
        <w:t>,</w:t>
      </w:r>
      <w:r w:rsidR="002A2C8B">
        <w:rPr>
          <w:b/>
        </w:rPr>
        <w:t xml:space="preserve"> </w:t>
      </w:r>
      <w:r w:rsidR="00F77D89" w:rsidRPr="00BB775B">
        <w:t>Kulüp işlemlerinin yürütülmesinden</w:t>
      </w:r>
      <w:r w:rsidR="00F77D89">
        <w:t xml:space="preserve"> ve kulüplerle Rektörlük makamı arasındaki işlemlerin koordinasyonundan sorumlu </w:t>
      </w:r>
      <w:r w:rsidR="002A2C8B">
        <w:t>öğretim elemanıdır.</w:t>
      </w:r>
      <w:r w:rsidR="00F77D89">
        <w:t xml:space="preserve"> </w:t>
      </w:r>
      <w:r w:rsidR="002A2C8B">
        <w:t>İ</w:t>
      </w:r>
      <w:r w:rsidR="00F77D89">
        <w:t>htiyaç halinde</w:t>
      </w:r>
      <w:r w:rsidR="002A2C8B">
        <w:t xml:space="preserve"> Eş Koordinatör</w:t>
      </w:r>
      <w:r w:rsidR="00F77D89">
        <w:t xml:space="preserve"> birden fazla kişi olabilir.</w:t>
      </w:r>
    </w:p>
    <w:p w:rsidR="00F77D89" w:rsidRDefault="00F77D89" w:rsidP="00157DEA">
      <w:pPr>
        <w:pStyle w:val="ANormalStil"/>
        <w:ind w:firstLine="708"/>
      </w:pPr>
      <w:r w:rsidRPr="00BB775B">
        <w:t>(2)</w:t>
      </w:r>
      <w:r>
        <w:rPr>
          <w:b/>
        </w:rPr>
        <w:t xml:space="preserve"> </w:t>
      </w:r>
      <w:r w:rsidRPr="00696F57">
        <w:t xml:space="preserve">Eş </w:t>
      </w:r>
      <w:r>
        <w:t>Koordinatör</w:t>
      </w:r>
      <w:r w:rsidR="001A17AE">
        <w:t>’</w:t>
      </w:r>
      <w:r>
        <w:t>ün</w:t>
      </w:r>
      <w:r w:rsidRPr="00696F57">
        <w:t xml:space="preserve"> görev süresi </w:t>
      </w:r>
      <w:r>
        <w:t>bir</w:t>
      </w:r>
      <w:r w:rsidRPr="00696F57">
        <w:t xml:space="preserve"> yıl olup</w:t>
      </w:r>
      <w:r>
        <w:t>,</w:t>
      </w:r>
      <w:r w:rsidRPr="00696F57">
        <w:t xml:space="preserve"> Rektör tarafından atanır. </w:t>
      </w:r>
      <w:r w:rsidR="001A17AE">
        <w:t>Görev süresi sona eren Eş Koordinatör, aynı usulle yeniden atanabilir.</w:t>
      </w:r>
    </w:p>
    <w:p w:rsidR="00F77D89" w:rsidRPr="00666264" w:rsidRDefault="00F77D89" w:rsidP="00F77D89">
      <w:pPr>
        <w:pStyle w:val="Baslik2Stili"/>
      </w:pPr>
      <w:r>
        <w:t>Eş Koordinatör’ün</w:t>
      </w:r>
      <w:r w:rsidRPr="00696F57">
        <w:t xml:space="preserve"> </w:t>
      </w:r>
      <w:r>
        <w:t>g</w:t>
      </w:r>
      <w:r w:rsidRPr="00696F57">
        <w:t xml:space="preserve">örev ve </w:t>
      </w:r>
      <w:r>
        <w:t>y</w:t>
      </w:r>
      <w:r w:rsidRPr="00696F57">
        <w:t>etkileri</w:t>
      </w:r>
    </w:p>
    <w:p w:rsidR="00F77D89" w:rsidRDefault="0090349F" w:rsidP="00157DEA">
      <w:pPr>
        <w:pStyle w:val="ANormalStil"/>
        <w:ind w:firstLine="708"/>
      </w:pPr>
      <w:r>
        <w:rPr>
          <w:b/>
        </w:rPr>
        <w:t>MADDE 22</w:t>
      </w:r>
      <w:r w:rsidR="00F77D89">
        <w:rPr>
          <w:b/>
        </w:rPr>
        <w:t xml:space="preserve"> – </w:t>
      </w:r>
      <w:r w:rsidR="00F77D89" w:rsidRPr="007639B3">
        <w:t>(1)</w:t>
      </w:r>
      <w:r w:rsidR="00F77D89">
        <w:t xml:space="preserve"> Öğrenci kulüpleri kurullarının teşekkülünün, yıllık faaliyet programlarının, taslak bütçelerinin ve faaliyetlerinin takip ve icrası ile ilgili konularda </w:t>
      </w:r>
      <w:r w:rsidR="00F77D89" w:rsidRPr="00696F57">
        <w:t xml:space="preserve">Sağlık </w:t>
      </w:r>
      <w:r w:rsidR="00F77D89" w:rsidRPr="00696F57">
        <w:lastRenderedPageBreak/>
        <w:t>Kültür Spor Daire Başkanlığı ile koordinasyonu</w:t>
      </w:r>
      <w:r w:rsidR="00F77D89">
        <w:t xml:space="preserve"> sağlayarak Rektörlüğe düzenli olarak bilgi vermek.</w:t>
      </w:r>
    </w:p>
    <w:p w:rsidR="009B5808" w:rsidRDefault="009B5808" w:rsidP="00157DEA">
      <w:pPr>
        <w:pStyle w:val="ANormalStil"/>
        <w:ind w:firstLine="708"/>
      </w:pPr>
      <w:r>
        <w:t>(2) Ö</w:t>
      </w:r>
      <w:r w:rsidRPr="00696F57">
        <w:t>ğrenci kulüpleri</w:t>
      </w:r>
      <w:r w:rsidR="00CC38F0">
        <w:t xml:space="preserve"> ile ilgili iş ve işlemleri,</w:t>
      </w:r>
      <w:r>
        <w:t xml:space="preserve"> Birlik Yönetim Kurulu tarafından onaylanmış programları</w:t>
      </w:r>
      <w:r w:rsidR="00CD4B52">
        <w:t>n gerçekleşmesini</w:t>
      </w:r>
      <w:r>
        <w:t xml:space="preserve"> takip etmek.</w:t>
      </w:r>
    </w:p>
    <w:p w:rsidR="00F77D89" w:rsidRDefault="003B483B" w:rsidP="00157DEA">
      <w:pPr>
        <w:pStyle w:val="ANormalStil"/>
        <w:ind w:firstLine="708"/>
      </w:pPr>
      <w:r>
        <w:t>(3</w:t>
      </w:r>
      <w:r w:rsidR="00F77D89">
        <w:t>) Yeni kurulacak kulüplerin tüzüklerini inceleyerek bir raporla</w:t>
      </w:r>
      <w:r w:rsidR="00F77D89" w:rsidRPr="00696F57">
        <w:t xml:space="preserve"> </w:t>
      </w:r>
      <w:r w:rsidR="00F77D89">
        <w:t>Birlik Yönetim Kurulu’na sunmak.</w:t>
      </w:r>
    </w:p>
    <w:p w:rsidR="00F77D89" w:rsidRDefault="003B483B" w:rsidP="00157DEA">
      <w:pPr>
        <w:pStyle w:val="ANormalStil"/>
        <w:ind w:firstLine="708"/>
      </w:pPr>
      <w:r>
        <w:t>(4</w:t>
      </w:r>
      <w:r w:rsidR="00F77D89">
        <w:t xml:space="preserve">) </w:t>
      </w:r>
      <w:r w:rsidR="00F77D89" w:rsidRPr="00696F57">
        <w:t xml:space="preserve">Kulüplerin etkin ve verimli </w:t>
      </w:r>
      <w:r w:rsidR="00F77D89">
        <w:t>çalışabilmeleri yönünde</w:t>
      </w:r>
      <w:r w:rsidR="00CD4B52">
        <w:t xml:space="preserve"> Akademik danışmanları</w:t>
      </w:r>
      <w:r w:rsidR="00F77D89">
        <w:t xml:space="preserve"> bilgilendirmek.</w:t>
      </w:r>
    </w:p>
    <w:p w:rsidR="00F77D89" w:rsidRDefault="003B483B" w:rsidP="00157DEA">
      <w:pPr>
        <w:pStyle w:val="ANormalStil"/>
        <w:ind w:firstLine="708"/>
      </w:pPr>
      <w:r>
        <w:t>(5</w:t>
      </w:r>
      <w:r w:rsidR="00F77D89">
        <w:t xml:space="preserve">) </w:t>
      </w:r>
      <w:r w:rsidR="00F77D89" w:rsidRPr="00696F57">
        <w:t>Kulüplerin yapacakları faali</w:t>
      </w:r>
      <w:r w:rsidR="00F77D89">
        <w:t xml:space="preserve">yetlere göre </w:t>
      </w:r>
      <w:r w:rsidR="00F77D89" w:rsidRPr="00696F57">
        <w:t xml:space="preserve">salon, donanım, malzeme </w:t>
      </w:r>
      <w:r w:rsidR="00F77D89">
        <w:t xml:space="preserve">vb. imkânların </w:t>
      </w:r>
      <w:r w:rsidR="00F77D89" w:rsidRPr="00696F57">
        <w:t>paylaşımını ve dağıtımını yapmak üzere Sağlık Kültür ve Spor Daire Başkan</w:t>
      </w:r>
      <w:r w:rsidR="00F77D89">
        <w:t>lığı ile koordinasyonu sağlamak.</w:t>
      </w:r>
    </w:p>
    <w:p w:rsidR="00F77D89" w:rsidRDefault="003B483B" w:rsidP="00157DEA">
      <w:pPr>
        <w:pStyle w:val="ANormalStil"/>
        <w:ind w:firstLine="708"/>
      </w:pPr>
      <w:r>
        <w:t>(6</w:t>
      </w:r>
      <w:r w:rsidR="00F77D89">
        <w:t xml:space="preserve">) </w:t>
      </w:r>
      <w:r w:rsidR="00F77D89" w:rsidRPr="00696F57">
        <w:t xml:space="preserve">Kulüplerin </w:t>
      </w:r>
      <w:r w:rsidR="00F77D89">
        <w:t>resmi</w:t>
      </w:r>
      <w:r w:rsidR="00F77D89" w:rsidRPr="00696F57">
        <w:t xml:space="preserve"> web sayfalarını ve üyel</w:t>
      </w:r>
      <w:r w:rsidR="00F77D89">
        <w:t>ik güncellemelerini takip etmek.</w:t>
      </w:r>
    </w:p>
    <w:p w:rsidR="008D3220" w:rsidRDefault="003B483B" w:rsidP="00157DEA">
      <w:pPr>
        <w:pStyle w:val="ANormalStil"/>
        <w:ind w:firstLine="708"/>
      </w:pPr>
      <w:r>
        <w:t>(7</w:t>
      </w:r>
      <w:r w:rsidR="00F77D89">
        <w:t>)</w:t>
      </w:r>
      <w:r w:rsidR="006C4699" w:rsidRPr="006C4699">
        <w:rPr>
          <w:color w:val="FF0000"/>
        </w:rPr>
        <w:t xml:space="preserve"> </w:t>
      </w:r>
      <w:r w:rsidR="008D3220">
        <w:t>Akademik Danışman’ın görev süresinin sona ermesi ya da danışmanl</w:t>
      </w:r>
      <w:r w:rsidR="00BE0ABE">
        <w:t>ık görevini bırakması durumunda</w:t>
      </w:r>
      <w:r w:rsidR="008D3220">
        <w:t xml:space="preserve"> kulübün danışmanlığını</w:t>
      </w:r>
      <w:r w:rsidR="00BE0ABE">
        <w:t>,</w:t>
      </w:r>
      <w:r w:rsidR="008D3220">
        <w:t xml:space="preserve"> yeni bir danışman ataması yapılıncaya kadar en fazla 1 (bir) ay süre için </w:t>
      </w:r>
      <w:r w:rsidR="00A465BA">
        <w:t>yürütmek</w:t>
      </w:r>
      <w:r w:rsidR="008D3220">
        <w:t>. Eş Koordinatör’ün kulüp danışmanlığını yürüttüğü bu süre içerisinde kulüp yeni</w:t>
      </w:r>
      <w:r w:rsidR="006C4699">
        <w:t xml:space="preserve"> bir etkinlik planlaması</w:t>
      </w:r>
      <w:r w:rsidR="008D3220">
        <w:t xml:space="preserve"> yapamaz. Ancak daha önce </w:t>
      </w:r>
      <w:r w:rsidR="006C4699">
        <w:t>planlanmış ve kararı alınmış etkinlikleri gerçekleştirebilir.</w:t>
      </w:r>
    </w:p>
    <w:p w:rsidR="00F77D89" w:rsidRDefault="006C4699" w:rsidP="00157DEA">
      <w:pPr>
        <w:pStyle w:val="ANormalStil"/>
        <w:ind w:firstLine="708"/>
      </w:pPr>
      <w:r>
        <w:t xml:space="preserve"> </w:t>
      </w:r>
      <w:r w:rsidR="003B483B">
        <w:t>(8</w:t>
      </w:r>
      <w:r w:rsidR="00F77D89">
        <w:t>) Kulüplerin Akademik Danışman değişikliği durumunda Birlik Yönetim Kurulu’nu bilgilendirmek.</w:t>
      </w:r>
    </w:p>
    <w:p w:rsidR="00F77D89" w:rsidRDefault="003B483B" w:rsidP="00157DEA">
      <w:pPr>
        <w:pStyle w:val="ANormalStil"/>
        <w:ind w:firstLine="708"/>
      </w:pPr>
      <w:r>
        <w:t>(9</w:t>
      </w:r>
      <w:r w:rsidR="00F77D89">
        <w:t>) Kulüplerin Olağan ve Olağanüstü Genel Kurul toplantısının yapılabilmesi için KUBİS üzerinden süreci başlatmak.</w:t>
      </w:r>
    </w:p>
    <w:p w:rsidR="00F77D89" w:rsidRPr="00115BF9" w:rsidRDefault="003B483B" w:rsidP="00157DEA">
      <w:pPr>
        <w:pStyle w:val="ANormalStil"/>
        <w:ind w:firstLine="708"/>
      </w:pPr>
      <w:r>
        <w:t>(10</w:t>
      </w:r>
      <w:r w:rsidR="00F77D89">
        <w:t xml:space="preserve">) </w:t>
      </w:r>
      <w:r w:rsidR="00F77D89" w:rsidRPr="00115BF9">
        <w:t>Kulüplerin</w:t>
      </w:r>
      <w:r w:rsidR="00F77D89">
        <w:t xml:space="preserve"> Üniversite dışından</w:t>
      </w:r>
      <w:r w:rsidR="00F77D89" w:rsidRPr="00115BF9">
        <w:t xml:space="preserve"> </w:t>
      </w:r>
      <w:r>
        <w:t>eğitici</w:t>
      </w:r>
      <w:r w:rsidR="004E50E0">
        <w:t xml:space="preserve">, </w:t>
      </w:r>
      <w:r>
        <w:t xml:space="preserve">öğretici </w:t>
      </w:r>
      <w:r w:rsidR="004E50E0">
        <w:t>ve çalıştırıcı</w:t>
      </w:r>
      <w:r w:rsidR="00F77D89">
        <w:t xml:space="preserve"> talep</w:t>
      </w:r>
      <w:r w:rsidR="00F77D89" w:rsidRPr="00115BF9">
        <w:t xml:space="preserve"> başvurularını inceleyerek Rektörlük onayına sunmak</w:t>
      </w:r>
      <w:r w:rsidR="00F77D89">
        <w:t>.</w:t>
      </w:r>
    </w:p>
    <w:p w:rsidR="00F77D89" w:rsidRPr="00696F57" w:rsidRDefault="00F77D89" w:rsidP="005215AF">
      <w:pPr>
        <w:pStyle w:val="ANormalStil"/>
      </w:pPr>
    </w:p>
    <w:p w:rsidR="007213D2" w:rsidRDefault="007213D2" w:rsidP="007213D2">
      <w:pPr>
        <w:pStyle w:val="Baslik1Stili"/>
      </w:pPr>
      <w:r>
        <w:t>BEŞİNCİ</w:t>
      </w:r>
      <w:r w:rsidRPr="009011EF">
        <w:t xml:space="preserve"> BÖLÜM</w:t>
      </w:r>
    </w:p>
    <w:p w:rsidR="00276E78" w:rsidRPr="005A24D8" w:rsidRDefault="00276E78" w:rsidP="00276E78">
      <w:pPr>
        <w:pStyle w:val="Baslik1Stili"/>
      </w:pPr>
      <w:r w:rsidRPr="005A24D8">
        <w:t>Etkinlik Başv</w:t>
      </w:r>
      <w:r w:rsidR="00556E70">
        <w:t>urusu, Kulüplerin Desteklenmesi ve</w:t>
      </w:r>
      <w:r w:rsidRPr="005A24D8">
        <w:t xml:space="preserve"> </w:t>
      </w:r>
      <w:r w:rsidRPr="005A24D8">
        <w:rPr>
          <w:bCs/>
        </w:rPr>
        <w:t>İl Dışı Etkinliklere Katılacak Üyelerin Belirlenmesi</w:t>
      </w:r>
    </w:p>
    <w:p w:rsidR="007D2FA2" w:rsidRPr="00696F57" w:rsidRDefault="005A76DB" w:rsidP="002D40EA">
      <w:pPr>
        <w:pStyle w:val="Baslik2Stili"/>
      </w:pPr>
      <w:r>
        <w:t>Etkinlik planlama</w:t>
      </w:r>
    </w:p>
    <w:p w:rsidR="00FC1D1E" w:rsidRDefault="0090349F" w:rsidP="00157DEA">
      <w:pPr>
        <w:pStyle w:val="ANormalStil"/>
        <w:ind w:firstLine="708"/>
      </w:pPr>
      <w:r>
        <w:rPr>
          <w:b/>
        </w:rPr>
        <w:t>MADDE 23</w:t>
      </w:r>
      <w:r w:rsidR="007D2FA2" w:rsidRPr="00224A76">
        <w:rPr>
          <w:b/>
        </w:rPr>
        <w:t xml:space="preserve"> –</w:t>
      </w:r>
      <w:r w:rsidR="007D2FA2">
        <w:t xml:space="preserve"> (1) </w:t>
      </w:r>
      <w:r w:rsidR="00441C1C">
        <w:t>Kulüp tüzüğünde belirtilen amaç ve faaliyetler</w:t>
      </w:r>
      <w:r w:rsidR="00FC1D1E">
        <w:t xml:space="preserve"> dışında etkinlik düzenlenemez.</w:t>
      </w:r>
    </w:p>
    <w:p w:rsidR="0067719C" w:rsidRDefault="003E0A6D" w:rsidP="00157DEA">
      <w:pPr>
        <w:pStyle w:val="ANormalStil"/>
        <w:ind w:firstLine="708"/>
      </w:pPr>
      <w:r>
        <w:t xml:space="preserve"> </w:t>
      </w:r>
      <w:r w:rsidR="00FC1D1E">
        <w:t xml:space="preserve">(2) </w:t>
      </w:r>
      <w:r w:rsidR="00556E70">
        <w:t>Akademik Danışman, k</w:t>
      </w:r>
      <w:r w:rsidR="0067719C" w:rsidRPr="005A24D8">
        <w:t>ulüp Yönetim Kurulu</w:t>
      </w:r>
      <w:r w:rsidR="008E63B5">
        <w:t>’</w:t>
      </w:r>
      <w:r w:rsidR="00556E70">
        <w:t>nun</w:t>
      </w:r>
      <w:r w:rsidR="0067719C" w:rsidRPr="005A24D8">
        <w:t xml:space="preserve">, hazırlayacağı dönemlik etkinlik taslak planı ve bütçeyi Eş Koordinatörlüğe sunar. </w:t>
      </w:r>
      <w:r w:rsidR="0067719C">
        <w:t>Rektörlük tarafından o</w:t>
      </w:r>
      <w:r w:rsidR="0067719C" w:rsidRPr="005A24D8">
        <w:t>naylanan etkinlikler</w:t>
      </w:r>
      <w:r w:rsidR="00FC1D1E">
        <w:t>,</w:t>
      </w:r>
      <w:r w:rsidR="0067719C" w:rsidRPr="005A24D8">
        <w:t xml:space="preserve"> kulüp </w:t>
      </w:r>
      <w:r w:rsidR="0067719C">
        <w:t xml:space="preserve">resmi </w:t>
      </w:r>
      <w:r w:rsidR="0067719C" w:rsidRPr="005A24D8">
        <w:t xml:space="preserve">web sayfasında “Planlanan </w:t>
      </w:r>
      <w:r w:rsidR="00CA4659">
        <w:t>Etkinlikler” olarak ilan edilir ve</w:t>
      </w:r>
      <w:r w:rsidR="00752738">
        <w:t xml:space="preserve"> </w:t>
      </w:r>
      <w:r w:rsidR="00FC1D1E">
        <w:t>katılımcı başvurusuna açılır.</w:t>
      </w:r>
    </w:p>
    <w:p w:rsidR="00B94278" w:rsidRDefault="00D06EC4" w:rsidP="00157DEA">
      <w:pPr>
        <w:pStyle w:val="ANormalStil"/>
        <w:ind w:firstLine="708"/>
      </w:pPr>
      <w:r>
        <w:t xml:space="preserve">(3) </w:t>
      </w:r>
      <w:r w:rsidR="0067719C" w:rsidRPr="005A24D8">
        <w:t>Kulüp</w:t>
      </w:r>
      <w:r w:rsidR="006232B5">
        <w:t>ler yapacakları</w:t>
      </w:r>
      <w:r w:rsidR="0067719C" w:rsidRPr="005A24D8">
        <w:t xml:space="preserve"> etkinliklerde </w:t>
      </w:r>
      <w:proofErr w:type="gramStart"/>
      <w:r w:rsidR="0067719C" w:rsidRPr="005A24D8">
        <w:t>sponsor</w:t>
      </w:r>
      <w:proofErr w:type="gramEnd"/>
      <w:r w:rsidR="0067719C" w:rsidRPr="005A24D8">
        <w:t xml:space="preserve">, hibe </w:t>
      </w:r>
      <w:r>
        <w:t>vb. destek kullanmaları halinde</w:t>
      </w:r>
      <w:r w:rsidR="0067719C" w:rsidRPr="005A24D8">
        <w:t xml:space="preserve"> gelir kaynaklarına ilişkin</w:t>
      </w:r>
      <w:r w:rsidR="0067719C">
        <w:t xml:space="preserve"> </w:t>
      </w:r>
      <w:r w:rsidR="0067719C" w:rsidRPr="005A24D8">
        <w:t>belge ve protokollerini etkinlik ö</w:t>
      </w:r>
      <w:r w:rsidR="003B3EF1">
        <w:t>ncesinde bildirmek zorundadır</w:t>
      </w:r>
      <w:r w:rsidR="0067719C">
        <w:t>.</w:t>
      </w:r>
    </w:p>
    <w:p w:rsidR="00066E63" w:rsidRDefault="00D06EC4" w:rsidP="00157DEA">
      <w:pPr>
        <w:pStyle w:val="ANormalStil"/>
        <w:ind w:firstLine="708"/>
      </w:pPr>
      <w:r>
        <w:t>(4) Kulüplerin h</w:t>
      </w:r>
      <w:r w:rsidR="002A7E03" w:rsidRPr="0063150A">
        <w:t>er</w:t>
      </w:r>
      <w:r>
        <w:t xml:space="preserve"> bir</w:t>
      </w:r>
      <w:r w:rsidR="002A7E03" w:rsidRPr="0063150A">
        <w:t xml:space="preserve"> etkinlik için en az %10 katkı sağlayacak </w:t>
      </w:r>
      <w:proofErr w:type="gramStart"/>
      <w:r w:rsidR="002A7E03" w:rsidRPr="0063150A">
        <w:t>sponsor</w:t>
      </w:r>
      <w:proofErr w:type="gramEnd"/>
      <w:r w:rsidR="002A7E03" w:rsidRPr="0063150A">
        <w:t xml:space="preserve"> bulmaları gereklidir. Sponsor desteği sağlamayan kulüplerin başvurularındaki talepler ve kontenjanlar</w:t>
      </w:r>
      <w:r>
        <w:t>,</w:t>
      </w:r>
      <w:r w:rsidR="002A7E03" w:rsidRPr="0063150A">
        <w:t xml:space="preserve"> kulüp üye sayısı dikkate alınarak azaltılabilir.</w:t>
      </w:r>
    </w:p>
    <w:p w:rsidR="006B50E8" w:rsidRDefault="006B50E8" w:rsidP="00157DEA">
      <w:pPr>
        <w:pStyle w:val="ANormalStil"/>
        <w:ind w:firstLine="708"/>
      </w:pPr>
      <w:r>
        <w:t xml:space="preserve">(5) </w:t>
      </w:r>
      <w:r w:rsidRPr="00D111D6">
        <w:t>Yarışma ve gösteri türü etkinliklere katılacak kulüplerde Yönetim Kurulu kararı ile belirlenmiş takım</w:t>
      </w:r>
      <w:r>
        <w:t>lar</w:t>
      </w:r>
      <w:r w:rsidRPr="00D111D6">
        <w:t>/ekipler</w:t>
      </w:r>
      <w:r>
        <w:t>,</w:t>
      </w:r>
      <w:r w:rsidRPr="00D111D6">
        <w:t xml:space="preserve"> kafile olarak değerlendirilir. </w:t>
      </w:r>
    </w:p>
    <w:p w:rsidR="0067719C" w:rsidRPr="00696F57" w:rsidRDefault="0067719C" w:rsidP="00FC6FF4">
      <w:pPr>
        <w:pStyle w:val="Baslik2Stili"/>
        <w:ind w:firstLine="708"/>
      </w:pPr>
      <w:r>
        <w:lastRenderedPageBreak/>
        <w:t>Etkinlik başvurusu</w:t>
      </w:r>
    </w:p>
    <w:p w:rsidR="0067719C" w:rsidRPr="00C44975" w:rsidRDefault="00B839B7" w:rsidP="00157DEA">
      <w:pPr>
        <w:pStyle w:val="ANormalStil"/>
        <w:ind w:firstLine="708"/>
      </w:pPr>
      <w:r>
        <w:rPr>
          <w:b/>
        </w:rPr>
        <w:t>M</w:t>
      </w:r>
      <w:r w:rsidR="0090349F">
        <w:rPr>
          <w:b/>
        </w:rPr>
        <w:t>ADDE 24</w:t>
      </w:r>
      <w:r w:rsidR="0067719C" w:rsidRPr="00224A76">
        <w:rPr>
          <w:b/>
        </w:rPr>
        <w:t xml:space="preserve"> –</w:t>
      </w:r>
      <w:r w:rsidR="0067719C">
        <w:t xml:space="preserve"> (1)</w:t>
      </w:r>
      <w:r w:rsidR="00716C0C">
        <w:t xml:space="preserve"> </w:t>
      </w:r>
      <w:r w:rsidR="006B2601">
        <w:t>Y</w:t>
      </w:r>
      <w:r w:rsidR="0067719C" w:rsidRPr="005A24D8">
        <w:t xml:space="preserve">apılacak etkinliğe ilişkin </w:t>
      </w:r>
      <w:r w:rsidR="0067719C">
        <w:t xml:space="preserve">Kulüp </w:t>
      </w:r>
      <w:r w:rsidR="00716C0C">
        <w:t>Yönetim Kurulu kararı alınır.</w:t>
      </w:r>
      <w:r w:rsidR="0069758B">
        <w:t xml:space="preserve"> İhtiyaç duyulmas</w:t>
      </w:r>
      <w:r w:rsidR="0083083F">
        <w:t>ı halinde</w:t>
      </w:r>
      <w:r w:rsidR="009106C7">
        <w:t xml:space="preserve"> b</w:t>
      </w:r>
      <w:r w:rsidR="003B3EF1" w:rsidRPr="00C00F3F">
        <w:t>ir</w:t>
      </w:r>
      <w:r w:rsidR="00A3184A" w:rsidRPr="00C44975">
        <w:t xml:space="preserve"> </w:t>
      </w:r>
      <w:r w:rsidR="00716C0C">
        <w:t>Kafile Sorumlusu belirlenir.</w:t>
      </w:r>
    </w:p>
    <w:p w:rsidR="0067719C" w:rsidRPr="005A24D8" w:rsidRDefault="00641AAB" w:rsidP="00157DEA">
      <w:pPr>
        <w:pStyle w:val="ANormalStil"/>
        <w:ind w:firstLine="708"/>
      </w:pPr>
      <w:r>
        <w:t>(2</w:t>
      </w:r>
      <w:r w:rsidR="00716C0C">
        <w:t xml:space="preserve">) </w:t>
      </w:r>
      <w:r w:rsidR="00FB3F99">
        <w:t>E</w:t>
      </w:r>
      <w:r w:rsidR="003F5E14">
        <w:t>tkinlik Başvuru Formu hazırlana</w:t>
      </w:r>
      <w:r w:rsidR="009106C7">
        <w:t>r</w:t>
      </w:r>
      <w:r w:rsidR="003F5E14">
        <w:t>ak</w:t>
      </w:r>
      <w:r w:rsidR="0067719C" w:rsidRPr="005A24D8">
        <w:t xml:space="preserve"> Akademik Danışman</w:t>
      </w:r>
      <w:r w:rsidR="00933998">
        <w:t>’ın</w:t>
      </w:r>
      <w:r w:rsidR="00716C0C">
        <w:t xml:space="preserve"> onayına sunulur.</w:t>
      </w:r>
    </w:p>
    <w:p w:rsidR="0067719C" w:rsidRPr="005A24D8" w:rsidRDefault="00641AAB" w:rsidP="00157DEA">
      <w:pPr>
        <w:pStyle w:val="ANormalStil"/>
        <w:ind w:firstLine="708"/>
      </w:pPr>
      <w:r>
        <w:t>(3</w:t>
      </w:r>
      <w:r w:rsidR="00716C0C">
        <w:t xml:space="preserve">) </w:t>
      </w:r>
      <w:r w:rsidR="00351D66">
        <w:t xml:space="preserve">Onaylanan Etkinlik Başvuru Formu, </w:t>
      </w:r>
      <w:r w:rsidR="0067719C" w:rsidRPr="005A24D8">
        <w:t>Eş Koordinatörlük tarafından Rektör olurun</w:t>
      </w:r>
      <w:r w:rsidR="00716C0C">
        <w:t>a sunulur.</w:t>
      </w:r>
    </w:p>
    <w:p w:rsidR="0067719C" w:rsidRPr="005A24D8" w:rsidRDefault="00641AAB" w:rsidP="00157DEA">
      <w:pPr>
        <w:pStyle w:val="ANormalStil"/>
        <w:ind w:firstLine="708"/>
      </w:pPr>
      <w:r>
        <w:t>(4</w:t>
      </w:r>
      <w:r w:rsidR="00716C0C">
        <w:t xml:space="preserve">) </w:t>
      </w:r>
      <w:r w:rsidR="0067719C" w:rsidRPr="005A24D8">
        <w:t>Rektör oluru sonrası katılımcı</w:t>
      </w:r>
      <w:r w:rsidR="0067719C">
        <w:t xml:space="preserve"> </w:t>
      </w:r>
      <w:r w:rsidR="0067719C" w:rsidRPr="005A24D8">
        <w:t xml:space="preserve">üye listesi </w:t>
      </w:r>
      <w:r w:rsidR="0067719C">
        <w:t xml:space="preserve">ve </w:t>
      </w:r>
      <w:r w:rsidR="00351D66">
        <w:t>varsa</w:t>
      </w:r>
      <w:r w:rsidR="0067719C">
        <w:t xml:space="preserve"> Kafile Sorumlusu</w:t>
      </w:r>
      <w:r w:rsidR="00351D66">
        <w:t xml:space="preserve"> bilgileri</w:t>
      </w:r>
      <w:r w:rsidR="0067719C">
        <w:t xml:space="preserve"> </w:t>
      </w:r>
      <w:r w:rsidR="00716C0C">
        <w:t>Eş Koordinatörlüğe gönderilir.</w:t>
      </w:r>
    </w:p>
    <w:p w:rsidR="0067719C" w:rsidRPr="005A24D8" w:rsidRDefault="00641AAB" w:rsidP="00157DEA">
      <w:pPr>
        <w:pStyle w:val="ANormalStil"/>
        <w:ind w:firstLine="708"/>
      </w:pPr>
      <w:r>
        <w:t>(5</w:t>
      </w:r>
      <w:r w:rsidR="00716C0C">
        <w:t xml:space="preserve">) </w:t>
      </w:r>
      <w:r w:rsidR="00A447BB">
        <w:t>Etkinlik gerçekleştirilir ve ardından Etkinlik R</w:t>
      </w:r>
      <w:r w:rsidR="0067719C" w:rsidRPr="005A24D8">
        <w:t>aporu hazırlanarak</w:t>
      </w:r>
      <w:r w:rsidR="006F3594">
        <w:t xml:space="preserve"> kulüp</w:t>
      </w:r>
      <w:r w:rsidR="0008160C">
        <w:t xml:space="preserve"> Denetim Kurulu</w:t>
      </w:r>
      <w:r w:rsidR="00A447BB">
        <w:t>’nun</w:t>
      </w:r>
      <w:r w:rsidR="0008160C">
        <w:t xml:space="preserve"> onayına</w:t>
      </w:r>
      <w:r w:rsidR="00F20494">
        <w:t xml:space="preserve"> sunulur.</w:t>
      </w:r>
    </w:p>
    <w:p w:rsidR="0067719C" w:rsidRDefault="00247EB1" w:rsidP="00157DEA">
      <w:pPr>
        <w:pStyle w:val="ANormalStil"/>
        <w:ind w:firstLine="708"/>
      </w:pPr>
      <w:r>
        <w:t>(</w:t>
      </w:r>
      <w:r w:rsidR="00641AAB">
        <w:t>6</w:t>
      </w:r>
      <w:r>
        <w:t>) Etkinlik sürecine ilişkin tüm işlemlerin belgeleri</w:t>
      </w:r>
      <w:r w:rsidR="00F84E8C">
        <w:t xml:space="preserve"> kulübün re</w:t>
      </w:r>
      <w:r>
        <w:t xml:space="preserve">smi web </w:t>
      </w:r>
      <w:r w:rsidR="0003372F">
        <w:t>sayfasında</w:t>
      </w:r>
      <w:r>
        <w:t xml:space="preserve"> yayım</w:t>
      </w:r>
      <w:r w:rsidR="00F84E8C">
        <w:t>lanır</w:t>
      </w:r>
      <w:r>
        <w:t>.</w:t>
      </w:r>
      <w:r w:rsidR="00F84E8C">
        <w:t xml:space="preserve"> </w:t>
      </w:r>
    </w:p>
    <w:p w:rsidR="00784260" w:rsidRPr="00696F57" w:rsidRDefault="00784260" w:rsidP="00DE50FC">
      <w:pPr>
        <w:pStyle w:val="Baslik2Stili"/>
        <w:ind w:firstLine="708"/>
      </w:pPr>
      <w:r>
        <w:t>Kulüplerin desteklenmesi</w:t>
      </w:r>
    </w:p>
    <w:p w:rsidR="009F7CF7" w:rsidRDefault="0090349F" w:rsidP="00157DEA">
      <w:pPr>
        <w:pStyle w:val="ANormalStil"/>
        <w:ind w:firstLine="708"/>
      </w:pPr>
      <w:r>
        <w:rPr>
          <w:b/>
        </w:rPr>
        <w:t>MADDE 25</w:t>
      </w:r>
      <w:r w:rsidR="00784260" w:rsidRPr="00224A76">
        <w:rPr>
          <w:b/>
        </w:rPr>
        <w:t xml:space="preserve"> –</w:t>
      </w:r>
      <w:r w:rsidR="00784260">
        <w:t xml:space="preserve"> (1) </w:t>
      </w:r>
      <w:r w:rsidR="003121C1">
        <w:t>Kulüplerin deste</w:t>
      </w:r>
      <w:r w:rsidR="00E56C66">
        <w:t>klenmesinde önceki etkinlikler</w:t>
      </w:r>
      <w:r w:rsidR="003121C1">
        <w:t xml:space="preserve">den elde edilen </w:t>
      </w:r>
      <w:r w:rsidR="00E56C66">
        <w:t xml:space="preserve">Kulüp </w:t>
      </w:r>
      <w:r w:rsidR="003121C1">
        <w:t>Performans P</w:t>
      </w:r>
      <w:r w:rsidR="00E56C66">
        <w:t xml:space="preserve">uanı esas alınır. Kulüpler </w:t>
      </w:r>
      <w:r w:rsidR="00784260" w:rsidRPr="005A24D8">
        <w:t>toplayacakları puanlar sayesinde</w:t>
      </w:r>
      <w:r w:rsidR="00E56C66">
        <w:t>,</w:t>
      </w:r>
      <w:r w:rsidR="00784260" w:rsidRPr="005A24D8">
        <w:t xml:space="preserve"> ek destek</w:t>
      </w:r>
      <w:r w:rsidR="003121C1">
        <w:t>lerden yararlanabilir</w:t>
      </w:r>
      <w:r w:rsidR="00784260">
        <w:t xml:space="preserve">. Kulübün performans </w:t>
      </w:r>
      <w:r w:rsidR="00784260" w:rsidRPr="005A24D8">
        <w:t>puanlarının belirlenmesinde Tablo</w:t>
      </w:r>
      <w:r w:rsidR="003121C1">
        <w:t>-I</w:t>
      </w:r>
      <w:r w:rsidR="00784260" w:rsidRPr="005A24D8">
        <w:t xml:space="preserve"> </w:t>
      </w:r>
      <w:r w:rsidR="00E56C66">
        <w:t>esas alınır</w:t>
      </w:r>
      <w:r w:rsidR="00784260" w:rsidRPr="005A24D8">
        <w:t>.</w:t>
      </w:r>
    </w:p>
    <w:p w:rsidR="00AB48AD" w:rsidRPr="00573120" w:rsidRDefault="009F7CF7" w:rsidP="00157DEA">
      <w:pPr>
        <w:pStyle w:val="ANormalStil"/>
        <w:ind w:firstLine="708"/>
      </w:pPr>
      <w:r>
        <w:t xml:space="preserve">(2) </w:t>
      </w:r>
      <w:r w:rsidR="008E7D58">
        <w:t>Üniversiteyi temsil ve tanıtım</w:t>
      </w:r>
      <w:r w:rsidRPr="00573120">
        <w:t xml:space="preserve"> faaliyetlerinde Performans Puanı dikkate alınmaksızın </w:t>
      </w:r>
      <w:r w:rsidR="005E280E">
        <w:t xml:space="preserve">Rektör onayı ile </w:t>
      </w:r>
      <w:r w:rsidRPr="00573120">
        <w:t>ek destek sağlanabilir.</w:t>
      </w:r>
      <w:r w:rsidR="00AB48AD" w:rsidRPr="00573120">
        <w:t xml:space="preserve"> </w:t>
      </w:r>
    </w:p>
    <w:p w:rsidR="00AB48AD" w:rsidRDefault="00573120" w:rsidP="00157DEA">
      <w:pPr>
        <w:pStyle w:val="ANormalStil"/>
        <w:ind w:firstLine="708"/>
      </w:pPr>
      <w:r>
        <w:t>(3</w:t>
      </w:r>
      <w:r w:rsidR="00AB48AD">
        <w:t xml:space="preserve">) </w:t>
      </w:r>
      <w:r w:rsidR="00AB48AD" w:rsidRPr="005A24D8">
        <w:t>Kulüplerin desteklenmesinde</w:t>
      </w:r>
      <w:r w:rsidR="00AB48AD">
        <w:t>,</w:t>
      </w:r>
      <w:r w:rsidR="00AB48AD" w:rsidRPr="005A24D8">
        <w:t xml:space="preserve"> yıllık iki dönem halinde </w:t>
      </w:r>
      <w:r w:rsidR="00974C31">
        <w:t>hazırlanacak</w:t>
      </w:r>
      <w:r w:rsidR="00AB48AD" w:rsidRPr="005A24D8">
        <w:t xml:space="preserve"> faaliyet programı ve taslak bütçede planlanan etkinliklerin gerçekleştir</w:t>
      </w:r>
      <w:r w:rsidR="00C615E3">
        <w:t>il</w:t>
      </w:r>
      <w:r w:rsidR="00AB48AD" w:rsidRPr="005A24D8">
        <w:t xml:space="preserve">me sonuçları dikkate </w:t>
      </w:r>
      <w:r w:rsidR="00AB48AD">
        <w:t>alınır. Güz ve B</w:t>
      </w:r>
      <w:r w:rsidR="00AB48AD" w:rsidRPr="005A24D8">
        <w:t>ahar dönem</w:t>
      </w:r>
      <w:r w:rsidR="000D2975">
        <w:t>ler</w:t>
      </w:r>
      <w:r w:rsidR="00AB48AD" w:rsidRPr="005A24D8">
        <w:t xml:space="preserve">inde ayrı </w:t>
      </w:r>
      <w:proofErr w:type="spellStart"/>
      <w:r w:rsidR="00AB48AD" w:rsidRPr="005A24D8">
        <w:t>ayrı</w:t>
      </w:r>
      <w:proofErr w:type="spellEnd"/>
      <w:r w:rsidR="00AB48AD" w:rsidRPr="005A24D8">
        <w:t xml:space="preserve"> değerlendirilmek koşuluyla </w:t>
      </w:r>
      <w:r w:rsidR="005A256D">
        <w:t xml:space="preserve">Tablo </w:t>
      </w:r>
      <w:proofErr w:type="spellStart"/>
      <w:r w:rsidR="00AB48AD">
        <w:t>I’de</w:t>
      </w:r>
      <w:proofErr w:type="spellEnd"/>
      <w:r w:rsidR="00AB48AD" w:rsidRPr="005A24D8">
        <w:t xml:space="preserve"> belirtilen en az </w:t>
      </w:r>
      <w:r w:rsidR="00AB48AD">
        <w:t>2 (iki) farklı</w:t>
      </w:r>
      <w:r w:rsidR="009B0CEA">
        <w:t xml:space="preserve"> il içi</w:t>
      </w:r>
      <w:r w:rsidR="00AB48AD" w:rsidRPr="005A24D8">
        <w:t xml:space="preserve"> etkinlik yapan kulüpler</w:t>
      </w:r>
      <w:r w:rsidR="00AB48AD">
        <w:t>,</w:t>
      </w:r>
      <w:r w:rsidR="00AB48AD" w:rsidRPr="005A24D8">
        <w:t xml:space="preserve"> il dı</w:t>
      </w:r>
      <w:r w:rsidR="00913351">
        <w:t>şı etkinliklerde desteklenebilir</w:t>
      </w:r>
      <w:r w:rsidR="00AB48AD">
        <w:t>.</w:t>
      </w:r>
    </w:p>
    <w:p w:rsidR="00A80E71" w:rsidRDefault="008E7D58" w:rsidP="00D60A36">
      <w:pPr>
        <w:pStyle w:val="AmaddeIsaretlendirme"/>
        <w:ind w:firstLine="708"/>
      </w:pPr>
      <w:r>
        <w:t xml:space="preserve">(4) </w:t>
      </w:r>
      <w:r w:rsidR="00DE50FC" w:rsidRPr="005A24D8">
        <w:t>Kulüpler bir etkinliği diğer öğrenci kulüpleri</w:t>
      </w:r>
      <w:r w:rsidR="00DE50FC">
        <w:t xml:space="preserve"> ile ortaklaşa gerçekleştirebilir</w:t>
      </w:r>
      <w:r w:rsidR="00DE50FC" w:rsidRPr="005A24D8">
        <w:t>. Bu durumda başvuruyu yapan</w:t>
      </w:r>
      <w:r w:rsidR="00DE50FC">
        <w:t xml:space="preserve"> kulüp, tüm sorumluluğu üstlenerek “etkinlik</w:t>
      </w:r>
      <w:r w:rsidR="00DE50FC" w:rsidRPr="005A24D8">
        <w:t xml:space="preserve"> yürütücü</w:t>
      </w:r>
      <w:r w:rsidR="00DE50FC">
        <w:t>sü kulüp”</w:t>
      </w:r>
      <w:r w:rsidR="00DE50FC" w:rsidRPr="005A24D8">
        <w:t xml:space="preserve"> olarak </w:t>
      </w:r>
      <w:r w:rsidR="00DE50FC">
        <w:t xml:space="preserve">adlandırılır. </w:t>
      </w:r>
      <w:r w:rsidR="00A648CD">
        <w:t>Bu durumda</w:t>
      </w:r>
      <w:r w:rsidR="00AB48AD" w:rsidRPr="0063150A">
        <w:t xml:space="preserve"> toplam puanın %60’ı yürütücü kulübe</w:t>
      </w:r>
      <w:r w:rsidR="00AB48AD">
        <w:t>,</w:t>
      </w:r>
      <w:r w:rsidR="00AB48AD" w:rsidRPr="0063150A">
        <w:t xml:space="preserve"> %40’</w:t>
      </w:r>
      <w:r w:rsidR="00AB48AD">
        <w:t>ı</w:t>
      </w:r>
      <w:r w:rsidR="00AB48AD" w:rsidRPr="0063150A">
        <w:t xml:space="preserve"> </w:t>
      </w:r>
      <w:r w:rsidR="00AB48AD">
        <w:t>da ortak kulübe veya</w:t>
      </w:r>
      <w:r w:rsidR="00A648CD">
        <w:t xml:space="preserve"> kulüplere</w:t>
      </w:r>
      <w:r w:rsidR="00AB48AD">
        <w:t xml:space="preserve"> </w:t>
      </w:r>
      <w:r w:rsidR="00AB48AD" w:rsidRPr="0063150A">
        <w:t>eşit oranlarda verilir.</w:t>
      </w:r>
    </w:p>
    <w:p w:rsidR="00E0286F" w:rsidRDefault="008E7D58" w:rsidP="00757359">
      <w:pPr>
        <w:pStyle w:val="ANormalStil"/>
        <w:ind w:firstLine="708"/>
      </w:pPr>
      <w:r>
        <w:t>(</w:t>
      </w:r>
      <w:r w:rsidR="00D60A36">
        <w:t>5</w:t>
      </w:r>
      <w:r w:rsidR="00E0286F">
        <w:t xml:space="preserve">) </w:t>
      </w:r>
      <w:r w:rsidR="00E0286F" w:rsidRPr="00534ABD">
        <w:t>Ortak</w:t>
      </w:r>
      <w:r w:rsidR="00E0286F" w:rsidRPr="00696F57">
        <w:t xml:space="preserve"> faaliyet yapan </w:t>
      </w:r>
      <w:r w:rsidR="00E0286F">
        <w:t>ya</w:t>
      </w:r>
      <w:r w:rsidR="00C00F3F">
        <w:t xml:space="preserve"> </w:t>
      </w:r>
      <w:r w:rsidR="00E0286F">
        <w:t>da</w:t>
      </w:r>
      <w:r w:rsidR="00E0286F" w:rsidRPr="00696F57">
        <w:t xml:space="preserve"> Rektörlük tarafından </w:t>
      </w:r>
      <w:r w:rsidR="00E0286F">
        <w:t xml:space="preserve">belirlenen </w:t>
      </w:r>
      <w:r w:rsidR="00E0286F" w:rsidRPr="00696F57">
        <w:t xml:space="preserve">dönemlik temada </w:t>
      </w:r>
      <w:r w:rsidR="00E0286F">
        <w:t>faaliyet gösteren</w:t>
      </w:r>
      <w:r w:rsidR="00E0286F" w:rsidRPr="00696F57">
        <w:t xml:space="preserve"> kulüplere </w:t>
      </w:r>
      <w:r w:rsidR="00E0286F">
        <w:t>ek</w:t>
      </w:r>
      <w:r w:rsidR="00E0286F" w:rsidRPr="00696F57">
        <w:t xml:space="preserve"> destek sağlanabilir.</w:t>
      </w:r>
    </w:p>
    <w:p w:rsidR="00D60A36" w:rsidRDefault="00D60A36" w:rsidP="00757359">
      <w:pPr>
        <w:pStyle w:val="ANormalStil"/>
        <w:ind w:firstLine="708"/>
      </w:pPr>
      <w:r>
        <w:t xml:space="preserve">(6) Kulüpler etkinlik planlamalarında </w:t>
      </w:r>
      <w:r w:rsidRPr="00117B1D">
        <w:t>öncelikli o</w:t>
      </w:r>
      <w:r>
        <w:t>larak üniversite içi eğitici, öğretici, çalıştırıcı ve kaynak kullanımlarını dikkate almalıdır.</w:t>
      </w:r>
    </w:p>
    <w:p w:rsidR="00DD066A" w:rsidRPr="00696F57" w:rsidRDefault="00DD066A" w:rsidP="00382729">
      <w:pPr>
        <w:pStyle w:val="Baslik2Stili"/>
        <w:ind w:firstLine="708"/>
      </w:pPr>
      <w:r>
        <w:t>Sponsor veya hibe desteğinin belirlenmesi</w:t>
      </w:r>
    </w:p>
    <w:p w:rsidR="00DA6AAB" w:rsidRDefault="0090349F" w:rsidP="00157DEA">
      <w:pPr>
        <w:pStyle w:val="ANormalStil"/>
        <w:ind w:firstLine="708"/>
      </w:pPr>
      <w:r>
        <w:rPr>
          <w:b/>
        </w:rPr>
        <w:t>MADDE 26</w:t>
      </w:r>
      <w:r w:rsidR="00DD066A" w:rsidRPr="00224A76">
        <w:rPr>
          <w:b/>
        </w:rPr>
        <w:t xml:space="preserve"> –</w:t>
      </w:r>
      <w:r w:rsidR="00DD066A">
        <w:t xml:space="preserve"> (1) </w:t>
      </w:r>
      <w:r w:rsidR="00735B4E">
        <w:t>Kulüplere s</w:t>
      </w:r>
      <w:r w:rsidR="00DA6AAB" w:rsidRPr="0029714F">
        <w:t xml:space="preserve">ponsorluk </w:t>
      </w:r>
      <w:r w:rsidR="005F6EE9">
        <w:t xml:space="preserve">etkinlik esnasında </w:t>
      </w:r>
      <w:r w:rsidR="00DA6AAB" w:rsidRPr="0029714F">
        <w:t>gerçekleştirilecekse</w:t>
      </w:r>
      <w:r w:rsidR="00124A80">
        <w:t>,</w:t>
      </w:r>
      <w:r w:rsidR="00DA6AAB" w:rsidRPr="0029714F">
        <w:t xml:space="preserve"> (yemek, konaklama, ulaşım vb.) bu durum Kulüp Yönetim Kurulu Başkanı ve Kafile Sorumlusu ile </w:t>
      </w:r>
      <w:proofErr w:type="gramStart"/>
      <w:r w:rsidR="00735B4E">
        <w:t>s</w:t>
      </w:r>
      <w:r w:rsidR="0097017D" w:rsidRPr="0029714F">
        <w:t>ponsor</w:t>
      </w:r>
      <w:proofErr w:type="gramEnd"/>
      <w:r w:rsidR="0097017D" w:rsidRPr="0029714F">
        <w:t xml:space="preserve"> </w:t>
      </w:r>
      <w:r w:rsidR="00DA6AAB" w:rsidRPr="0029714F">
        <w:t>yetkilisi tarafından fatura veya tutanakla tespit edilerek belgelenir.</w:t>
      </w:r>
    </w:p>
    <w:p w:rsidR="00DA6AAB" w:rsidRDefault="00124A80" w:rsidP="00157DEA">
      <w:pPr>
        <w:pStyle w:val="ANormalStil"/>
        <w:ind w:firstLine="708"/>
      </w:pPr>
      <w:r>
        <w:t xml:space="preserve">(2) </w:t>
      </w:r>
      <w:r w:rsidR="00DA6AAB" w:rsidRPr="0029714F">
        <w:t>Sponsorluk pla</w:t>
      </w:r>
      <w:r>
        <w:t>nlama aşamasında belirlenmişse</w:t>
      </w:r>
      <w:r w:rsidR="00DA6AAB" w:rsidRPr="0029714F">
        <w:t>,</w:t>
      </w:r>
      <w:r w:rsidR="00735B4E">
        <w:t xml:space="preserve"> bu durumda</w:t>
      </w:r>
      <w:r w:rsidR="00DA6AAB" w:rsidRPr="0029714F">
        <w:t xml:space="preserve"> tahmini miktar etkinlik başvurusunda belirtilir. Etkinlik sonrasında Kulüp Yönetim Kurulu Başkanı ve Kafile Sorumlusu ile </w:t>
      </w:r>
      <w:proofErr w:type="gramStart"/>
      <w:r w:rsidR="00735B4E">
        <w:t>s</w:t>
      </w:r>
      <w:r w:rsidR="0097017D" w:rsidRPr="0029714F">
        <w:t>ponsor</w:t>
      </w:r>
      <w:proofErr w:type="gramEnd"/>
      <w:r w:rsidR="0097017D" w:rsidRPr="0029714F">
        <w:t xml:space="preserve"> </w:t>
      </w:r>
      <w:r w:rsidR="00DA6AAB" w:rsidRPr="0029714F">
        <w:t>yetkilisi tarafından imzalanan fa</w:t>
      </w:r>
      <w:r>
        <w:t>tura veya tutanak ibraz edilir.</w:t>
      </w:r>
    </w:p>
    <w:p w:rsidR="00DA6AAB" w:rsidRDefault="00124A80" w:rsidP="00157DEA">
      <w:pPr>
        <w:pStyle w:val="ANormalStil"/>
        <w:ind w:firstLine="708"/>
      </w:pPr>
      <w:r>
        <w:t>(3) Festival, yarışma, turnuva ve g</w:t>
      </w:r>
      <w:r w:rsidR="00DA6AAB" w:rsidRPr="0029714F">
        <w:t>österil</w:t>
      </w:r>
      <w:r w:rsidR="00B54B49">
        <w:t>ere katılım durumunda</w:t>
      </w:r>
      <w:r w:rsidR="00735B4E">
        <w:t>,</w:t>
      </w:r>
      <w:r w:rsidR="00B54B49">
        <w:t xml:space="preserve"> %10 </w:t>
      </w:r>
      <w:proofErr w:type="gramStart"/>
      <w:r w:rsidR="00B54B49">
        <w:t>s</w:t>
      </w:r>
      <w:r w:rsidR="00DA6AAB" w:rsidRPr="0029714F">
        <w:t>ponsor</w:t>
      </w:r>
      <w:proofErr w:type="gramEnd"/>
      <w:r w:rsidR="00DA6AAB" w:rsidRPr="0029714F">
        <w:t xml:space="preserve"> desteği şartı aranmayabilir. </w:t>
      </w:r>
    </w:p>
    <w:p w:rsidR="00DD066A" w:rsidRDefault="00124A80" w:rsidP="00157DEA">
      <w:pPr>
        <w:pStyle w:val="ANormalStil"/>
        <w:ind w:firstLine="708"/>
      </w:pPr>
      <w:r>
        <w:lastRenderedPageBreak/>
        <w:t xml:space="preserve">(4) </w:t>
      </w:r>
      <w:r w:rsidR="00DA6AAB">
        <w:t>Kafile</w:t>
      </w:r>
      <w:r w:rsidR="009D0639">
        <w:t xml:space="preserve"> S</w:t>
      </w:r>
      <w:r>
        <w:t>orumlusu</w:t>
      </w:r>
      <w:r w:rsidR="00DB6715">
        <w:t>’</w:t>
      </w:r>
      <w:r>
        <w:t>nun olmadığı hallerde,</w:t>
      </w:r>
      <w:r w:rsidR="00061FDF">
        <w:t xml:space="preserve"> kulüp</w:t>
      </w:r>
      <w:r w:rsidR="00DA6AAB">
        <w:t xml:space="preserve"> Denetim Kurulu Başkanı</w:t>
      </w:r>
      <w:r w:rsidR="00061FDF">
        <w:t>’nın</w:t>
      </w:r>
      <w:r w:rsidR="00DA6AAB">
        <w:t xml:space="preserve"> veya </w:t>
      </w:r>
      <w:r w:rsidR="001F5D08">
        <w:t>üyelerinden biri</w:t>
      </w:r>
      <w:r w:rsidR="00DA6AAB">
        <w:t>nin imzası gereklidir.</w:t>
      </w:r>
    </w:p>
    <w:p w:rsidR="00E66DE5" w:rsidRPr="00696F57" w:rsidRDefault="00AD7AA9" w:rsidP="006F4FA6">
      <w:pPr>
        <w:pStyle w:val="Baslik2Stili"/>
      </w:pPr>
      <w:r>
        <w:t>İl dışı etkinliklere katılacak üyelerin belirlenmesi</w:t>
      </w:r>
    </w:p>
    <w:p w:rsidR="00E66DE5" w:rsidRDefault="00E66DE5" w:rsidP="00157DEA">
      <w:pPr>
        <w:pStyle w:val="ANormalStil"/>
        <w:ind w:firstLine="708"/>
      </w:pPr>
      <w:r>
        <w:rPr>
          <w:b/>
        </w:rPr>
        <w:t>MADD</w:t>
      </w:r>
      <w:r w:rsidR="0090349F">
        <w:rPr>
          <w:b/>
        </w:rPr>
        <w:t>E 27</w:t>
      </w:r>
      <w:r w:rsidRPr="00224A76">
        <w:rPr>
          <w:b/>
        </w:rPr>
        <w:t xml:space="preserve"> –</w:t>
      </w:r>
      <w:r>
        <w:t xml:space="preserve"> (1) </w:t>
      </w:r>
      <w:r w:rsidR="000E199F" w:rsidRPr="005A24D8">
        <w:t>Kulüplerin</w:t>
      </w:r>
      <w:r w:rsidR="000E199F" w:rsidRPr="005A24D8">
        <w:rPr>
          <w:b/>
        </w:rPr>
        <w:t xml:space="preserve"> </w:t>
      </w:r>
      <w:r w:rsidR="000E199F" w:rsidRPr="005A24D8">
        <w:t>onaylanmış il dışı etk</w:t>
      </w:r>
      <w:r w:rsidR="00485866">
        <w:t>inliklerine</w:t>
      </w:r>
      <w:r w:rsidR="000E199F">
        <w:t xml:space="preserve"> katılacak öğrenciler,</w:t>
      </w:r>
      <w:r w:rsidR="000E199F" w:rsidRPr="005A24D8">
        <w:t xml:space="preserve"> </w:t>
      </w:r>
      <w:r w:rsidR="000E199F">
        <w:t xml:space="preserve">öncelikli katılımcılar ve diğer katılımcılar olarak belirlenir. </w:t>
      </w:r>
    </w:p>
    <w:p w:rsidR="000E199F" w:rsidRDefault="000E199F" w:rsidP="00157DEA">
      <w:pPr>
        <w:pStyle w:val="ANormalStil"/>
        <w:ind w:firstLine="708"/>
      </w:pPr>
      <w:r>
        <w:t>(2) Öncelikli katılımcıların belirlenmesinde a</w:t>
      </w:r>
      <w:r w:rsidR="00485866">
        <w:t>şağıdaki esaslara dikkat edilir:</w:t>
      </w:r>
    </w:p>
    <w:p w:rsidR="000E199F" w:rsidRPr="00D111D6" w:rsidRDefault="000E199F" w:rsidP="00382729">
      <w:pPr>
        <w:pStyle w:val="AmaddeIsaretlendirme"/>
        <w:numPr>
          <w:ilvl w:val="0"/>
          <w:numId w:val="35"/>
        </w:numPr>
        <w:ind w:left="1434" w:hanging="357"/>
      </w:pPr>
      <w:r w:rsidRPr="00EB64D2">
        <w:rPr>
          <w:bCs/>
        </w:rPr>
        <w:t xml:space="preserve">Denetim Kurulu </w:t>
      </w:r>
      <w:r w:rsidR="00411584">
        <w:t>Başkanı veya asıl/yedek üyeler</w:t>
      </w:r>
      <w:r w:rsidRPr="00D111D6">
        <w:t>den bir kişi,</w:t>
      </w:r>
    </w:p>
    <w:p w:rsidR="000E199F" w:rsidRPr="000E199F" w:rsidRDefault="000E199F" w:rsidP="00382729">
      <w:pPr>
        <w:pStyle w:val="AmaddeIsaretlendirme"/>
        <w:numPr>
          <w:ilvl w:val="0"/>
          <w:numId w:val="35"/>
        </w:numPr>
        <w:ind w:left="1434" w:hanging="357"/>
      </w:pPr>
      <w:r w:rsidRPr="00D111D6">
        <w:t>Öğrenci Konseyi seçimlerinde yetki almış öğrencilerden kulüp üyesi olmak k</w:t>
      </w:r>
      <w:r w:rsidR="00735B4E">
        <w:t>oşuluyla, sırasıyla</w:t>
      </w:r>
      <w:r w:rsidR="00485866">
        <w:t xml:space="preserve"> Üniversite, </w:t>
      </w:r>
      <w:r>
        <w:t>Fakülte</w:t>
      </w:r>
      <w:r w:rsidR="00485866">
        <w:t xml:space="preserve">, </w:t>
      </w:r>
      <w:r>
        <w:t>Enstitü</w:t>
      </w:r>
      <w:r w:rsidR="00485866">
        <w:t xml:space="preserve">, Yüksekokul, </w:t>
      </w:r>
      <w:r w:rsidRPr="00D111D6">
        <w:t xml:space="preserve">Meslek Yüksekokulu </w:t>
      </w:r>
      <w:r w:rsidR="00411584">
        <w:t>temsilcisi bir kişi</w:t>
      </w:r>
      <w:r w:rsidR="00382729">
        <w:rPr>
          <w:bCs/>
        </w:rPr>
        <w:t>.</w:t>
      </w:r>
    </w:p>
    <w:p w:rsidR="00927DEA" w:rsidRDefault="000E199F" w:rsidP="00157DEA">
      <w:pPr>
        <w:pStyle w:val="ANormalStil"/>
        <w:ind w:firstLine="708"/>
      </w:pPr>
      <w:r>
        <w:t>(</w:t>
      </w:r>
      <w:r w:rsidRPr="001F287C">
        <w:t xml:space="preserve">3) </w:t>
      </w:r>
      <w:r w:rsidR="008F604B">
        <w:t>Toplam k</w:t>
      </w:r>
      <w:r w:rsidR="00927DEA" w:rsidRPr="00D111D6">
        <w:t>ontenjanın %30’u Yönetim Kurulu</w:t>
      </w:r>
      <w:r w:rsidR="00547817">
        <w:t xml:space="preserve"> Başkanı tarafından belirlenir</w:t>
      </w:r>
      <w:r w:rsidR="00F14AE5">
        <w:t>.</w:t>
      </w:r>
    </w:p>
    <w:p w:rsidR="00927DEA" w:rsidRDefault="00382729" w:rsidP="00157DEA">
      <w:pPr>
        <w:pStyle w:val="ANormalStil"/>
        <w:ind w:firstLine="708"/>
      </w:pPr>
      <w:r>
        <w:t xml:space="preserve">(4) </w:t>
      </w:r>
      <w:r w:rsidR="00927DEA" w:rsidRPr="00D111D6">
        <w:t xml:space="preserve">Kalan kontenjan </w:t>
      </w:r>
      <w:r w:rsidR="00411584">
        <w:t>için başvurular, KUBİS üzerinden gerçekleştirilir.</w:t>
      </w:r>
      <w:r w:rsidR="007D7439">
        <w:t xml:space="preserve"> Başvuru sayısı</w:t>
      </w:r>
      <w:r w:rsidR="00735B4E">
        <w:t>nın</w:t>
      </w:r>
      <w:r w:rsidR="007D7439">
        <w:t xml:space="preserve"> kontenjandan fazla olması durumunda,</w:t>
      </w:r>
      <w:r w:rsidR="00927DEA" w:rsidRPr="00D111D6">
        <w:t xml:space="preserve"> </w:t>
      </w:r>
      <w:proofErr w:type="spellStart"/>
      <w:r w:rsidR="00927DEA" w:rsidRPr="00D111D6">
        <w:t>GANO’su</w:t>
      </w:r>
      <w:proofErr w:type="spellEnd"/>
      <w:r w:rsidR="00927DEA" w:rsidRPr="00D111D6">
        <w:t xml:space="preserve"> yüksek olan öğrenciden</w:t>
      </w:r>
      <w:r w:rsidR="007D7439">
        <w:t xml:space="preserve"> başlamak kaydıyla katılımcı lis</w:t>
      </w:r>
      <w:r w:rsidR="00927DEA" w:rsidRPr="00D111D6">
        <w:t>tesi oluşturulur.</w:t>
      </w:r>
    </w:p>
    <w:p w:rsidR="00DD066A" w:rsidRPr="0067719C" w:rsidRDefault="00DD066A" w:rsidP="005215AF">
      <w:pPr>
        <w:pStyle w:val="ANormalStil"/>
      </w:pPr>
    </w:p>
    <w:p w:rsidR="0025066B" w:rsidRPr="006D161A" w:rsidRDefault="007A12E8" w:rsidP="00786F21">
      <w:pPr>
        <w:pStyle w:val="Baslik1Stili"/>
      </w:pPr>
      <w:r>
        <w:t>ALTINCI</w:t>
      </w:r>
      <w:r w:rsidR="00CE3BA4" w:rsidRPr="009011EF">
        <w:t xml:space="preserve"> BÖLÜM</w:t>
      </w:r>
    </w:p>
    <w:p w:rsidR="00CE3BA4" w:rsidRPr="00696F57" w:rsidRDefault="00CE3BA4" w:rsidP="00786F21">
      <w:pPr>
        <w:pStyle w:val="Baslik1Stili"/>
      </w:pPr>
      <w:r w:rsidRPr="00696F57">
        <w:t>Mali Hükümler</w:t>
      </w:r>
    </w:p>
    <w:p w:rsidR="00696F57" w:rsidRPr="00696F57" w:rsidRDefault="00D47C87" w:rsidP="00EC09A9">
      <w:pPr>
        <w:pStyle w:val="Baslik2Stili"/>
        <w:ind w:firstLine="708"/>
      </w:pPr>
      <w:r>
        <w:t>Kulüp</w:t>
      </w:r>
      <w:r w:rsidR="00B00A86">
        <w:t>lerin</w:t>
      </w:r>
      <w:r>
        <w:t xml:space="preserve"> gelir k</w:t>
      </w:r>
      <w:r w:rsidR="00534ABD">
        <w:t>aynakları</w:t>
      </w:r>
    </w:p>
    <w:p w:rsidR="00E63C69" w:rsidRDefault="0090349F" w:rsidP="00157DEA">
      <w:pPr>
        <w:pStyle w:val="ANormalStil"/>
        <w:ind w:firstLine="708"/>
      </w:pPr>
      <w:r>
        <w:rPr>
          <w:b/>
          <w:szCs w:val="24"/>
        </w:rPr>
        <w:t>MADDE 28</w:t>
      </w:r>
      <w:r w:rsidR="00786F21" w:rsidRPr="00C11D4F">
        <w:rPr>
          <w:b/>
          <w:szCs w:val="24"/>
        </w:rPr>
        <w:t xml:space="preserve"> –</w:t>
      </w:r>
      <w:r w:rsidR="00786F21" w:rsidRPr="00786F21">
        <w:rPr>
          <w:rStyle w:val="ANormalStilChar"/>
        </w:rPr>
        <w:t xml:space="preserve"> (1) </w:t>
      </w:r>
      <w:r w:rsidR="000A5537" w:rsidRPr="000215C0">
        <w:t>Rektörlük tarafından onaylanmış k</w:t>
      </w:r>
      <w:r w:rsidR="003B14C6" w:rsidRPr="000215C0">
        <w:t>işi ve kuruluşlarca yapılacak olan her türlü ayni</w:t>
      </w:r>
      <w:r w:rsidR="00E44B76" w:rsidRPr="000215C0">
        <w:t xml:space="preserve"> ve nakdi</w:t>
      </w:r>
      <w:r w:rsidR="00F2733C" w:rsidRPr="000215C0">
        <w:t xml:space="preserve"> </w:t>
      </w:r>
      <w:proofErr w:type="gramStart"/>
      <w:r w:rsidR="001A00AF">
        <w:t>s</w:t>
      </w:r>
      <w:r w:rsidR="00CE3BA4" w:rsidRPr="000215C0">
        <w:t>ponsorluklar</w:t>
      </w:r>
      <w:proofErr w:type="gramEnd"/>
      <w:r w:rsidR="00CE3BA4" w:rsidRPr="000215C0">
        <w:t>,</w:t>
      </w:r>
    </w:p>
    <w:p w:rsidR="00E63C69" w:rsidRDefault="00E0286F" w:rsidP="00157DEA">
      <w:pPr>
        <w:pStyle w:val="ANormalStil"/>
        <w:ind w:firstLine="708"/>
      </w:pPr>
      <w:r>
        <w:t xml:space="preserve">(2) </w:t>
      </w:r>
      <w:r w:rsidR="003B14C6" w:rsidRPr="000215C0">
        <w:t xml:space="preserve">Sağlık Kültür ve Spor Daire Başkanlığı bütçesinden </w:t>
      </w:r>
      <w:r w:rsidR="005E437B">
        <w:t>imkânlar</w:t>
      </w:r>
      <w:r w:rsidR="003B14C6" w:rsidRPr="000215C0">
        <w:t xml:space="preserve"> doğ</w:t>
      </w:r>
      <w:r w:rsidR="00E63C69" w:rsidRPr="000215C0">
        <w:t>rultusunda ayrılacak ödenekler,</w:t>
      </w:r>
    </w:p>
    <w:p w:rsidR="00E0286F" w:rsidRDefault="00CF1524" w:rsidP="00157DEA">
      <w:pPr>
        <w:pStyle w:val="ANormalStil"/>
        <w:ind w:firstLine="708"/>
      </w:pPr>
      <w:r>
        <w:t xml:space="preserve">(3) Kongre ve </w:t>
      </w:r>
      <w:proofErr w:type="gramStart"/>
      <w:r w:rsidR="00E0286F">
        <w:t>sempozyum</w:t>
      </w:r>
      <w:proofErr w:type="gramEnd"/>
      <w:r>
        <w:t xml:space="preserve"> gibi</w:t>
      </w:r>
      <w:r w:rsidR="00E0286F">
        <w:t xml:space="preserve"> etkinliklere üniversite dışından gelecek katılımcılar tarafından ödenecek katılım bedelleri,</w:t>
      </w:r>
    </w:p>
    <w:p w:rsidR="003B14C6" w:rsidRDefault="00E0286F" w:rsidP="00157DEA">
      <w:pPr>
        <w:pStyle w:val="ANormalStil"/>
        <w:ind w:firstLine="708"/>
      </w:pPr>
      <w:r>
        <w:t>(4) Kulüp gelirleri</w:t>
      </w:r>
      <w:r w:rsidR="00893CF0">
        <w:t>,</w:t>
      </w:r>
      <w:r w:rsidR="003F6880">
        <w:t xml:space="preserve"> Strateji Geliştirme Daire</w:t>
      </w:r>
      <w:r w:rsidR="00DE0C21" w:rsidRPr="000215C0">
        <w:t xml:space="preserve"> Başkanlığı’nın ilgili hesabına gelir olarak kaydedilir.</w:t>
      </w:r>
    </w:p>
    <w:p w:rsidR="00534ABD" w:rsidRDefault="00D47C87" w:rsidP="00EC09A9">
      <w:pPr>
        <w:pStyle w:val="Baslik2Stili"/>
        <w:ind w:firstLine="708"/>
      </w:pPr>
      <w:r>
        <w:t>Kulüp</w:t>
      </w:r>
      <w:r w:rsidR="00FD4F22">
        <w:t>lerin</w:t>
      </w:r>
      <w:r>
        <w:t xml:space="preserve"> g</w:t>
      </w:r>
      <w:r w:rsidR="00534ABD">
        <w:t>iderleri</w:t>
      </w:r>
    </w:p>
    <w:p w:rsidR="00534ABD" w:rsidRDefault="00534ABD" w:rsidP="00157DEA">
      <w:pPr>
        <w:pStyle w:val="ANormalStil"/>
        <w:ind w:firstLine="708"/>
      </w:pPr>
      <w:r w:rsidRPr="00C11D4F">
        <w:rPr>
          <w:b/>
        </w:rPr>
        <w:t>M</w:t>
      </w:r>
      <w:r w:rsidR="00C11D4F">
        <w:rPr>
          <w:b/>
        </w:rPr>
        <w:t>ADDE</w:t>
      </w:r>
      <w:r w:rsidR="00CF1524">
        <w:rPr>
          <w:b/>
        </w:rPr>
        <w:t xml:space="preserve"> 2</w:t>
      </w:r>
      <w:r w:rsidR="0090349F">
        <w:rPr>
          <w:b/>
        </w:rPr>
        <w:t>9</w:t>
      </w:r>
      <w:r w:rsidRPr="00C11D4F">
        <w:rPr>
          <w:b/>
        </w:rPr>
        <w:t xml:space="preserve"> – </w:t>
      </w:r>
      <w:r>
        <w:t>(1) Kulüplerin giderleri</w:t>
      </w:r>
      <w:r w:rsidR="001A00AF">
        <w:t>,</w:t>
      </w:r>
      <w:r>
        <w:t xml:space="preserve"> </w:t>
      </w:r>
      <w:r w:rsidR="00E0286F" w:rsidRPr="00696F57">
        <w:t>Sağlık K</w:t>
      </w:r>
      <w:r w:rsidR="009A7DA1">
        <w:t>ültür ve Spor Daire Başkanlığı b</w:t>
      </w:r>
      <w:r w:rsidR="00E0286F" w:rsidRPr="00696F57">
        <w:t xml:space="preserve">ütçesinden </w:t>
      </w:r>
      <w:r w:rsidR="00E0286F">
        <w:t>imkânlar</w:t>
      </w:r>
      <w:r w:rsidR="00E0286F" w:rsidRPr="00696F57">
        <w:t xml:space="preserve"> ölçüsünde karşılanır.</w:t>
      </w:r>
    </w:p>
    <w:p w:rsidR="002C0AA6" w:rsidRDefault="002C0AA6" w:rsidP="00157DEA">
      <w:pPr>
        <w:pStyle w:val="ANormalStil"/>
        <w:ind w:firstLine="708"/>
      </w:pPr>
      <w:r>
        <w:t>(2</w:t>
      </w:r>
      <w:r w:rsidRPr="00E7113C">
        <w:t xml:space="preserve">) </w:t>
      </w:r>
      <w:r w:rsidR="005E437B">
        <w:t xml:space="preserve"> İhtiyaç duyulan eğitici,</w:t>
      </w:r>
      <w:r w:rsidR="008E5009">
        <w:t xml:space="preserve"> öğretici ve</w:t>
      </w:r>
      <w:r w:rsidR="005E437B">
        <w:t>ya</w:t>
      </w:r>
      <w:r w:rsidR="008E5009">
        <w:t xml:space="preserve"> çalıştırıcı kiş</w:t>
      </w:r>
      <w:r w:rsidR="00640E2A">
        <w:t>iler,</w:t>
      </w:r>
      <w:r w:rsidR="008E5009">
        <w:t xml:space="preserve"> öncelikle Üniversite personelinden</w:t>
      </w:r>
      <w:r w:rsidR="00640E2A">
        <w:t xml:space="preserve"> görevlendirilir. </w:t>
      </w:r>
      <w:r w:rsidR="005E437B">
        <w:t xml:space="preserve">Eğitici, öğretici veya çalıştırıcıların </w:t>
      </w:r>
      <w:r w:rsidR="00640E2A">
        <w:t xml:space="preserve">Üniversite dışından karşılanmasının zorunlu olması halinde, bunlara ilişkin görevlendirme ve ücretlendirmeler, </w:t>
      </w:r>
      <w:r w:rsidRPr="00E7113C">
        <w:t>Birlik Yönetim Kurulu teklifi ve Rektör onayı</w:t>
      </w:r>
      <w:r w:rsidR="005E437B">
        <w:t xml:space="preserve"> ile</w:t>
      </w:r>
      <w:r w:rsidRPr="00E7113C">
        <w:t xml:space="preserve"> </w:t>
      </w:r>
      <w:r w:rsidR="00BD71D1">
        <w:t xml:space="preserve">belirlenir. </w:t>
      </w:r>
      <w:r w:rsidR="00640E2A">
        <w:t xml:space="preserve">Bu kişilerin </w:t>
      </w:r>
      <w:r w:rsidR="00BD71D1">
        <w:t>ücretleri,</w:t>
      </w:r>
      <w:r w:rsidR="00BD71D1" w:rsidRPr="00E7113C">
        <w:t xml:space="preserve"> </w:t>
      </w:r>
      <w:r w:rsidRPr="00E7113C">
        <w:t>Sağlık K</w:t>
      </w:r>
      <w:r w:rsidR="009A7DA1" w:rsidRPr="00E7113C">
        <w:t>ültür ve Spor Daire Başkanlığı b</w:t>
      </w:r>
      <w:r w:rsidRPr="00E7113C">
        <w:t>ütçesinden karşılanır</w:t>
      </w:r>
      <w:r w:rsidR="00332EF2">
        <w:t>.</w:t>
      </w:r>
    </w:p>
    <w:p w:rsidR="00640E2A" w:rsidRDefault="00640E2A" w:rsidP="00157DEA">
      <w:pPr>
        <w:pStyle w:val="ANormalStil"/>
        <w:ind w:firstLine="708"/>
      </w:pPr>
      <w:r>
        <w:t xml:space="preserve">(3) </w:t>
      </w:r>
      <w:r w:rsidR="008D3FF2">
        <w:t xml:space="preserve">Görevlendirilecek eğitici, </w:t>
      </w:r>
      <w:r>
        <w:t>öğretici ve</w:t>
      </w:r>
      <w:r w:rsidR="008D3FF2">
        <w:t>ya</w:t>
      </w:r>
      <w:r>
        <w:t xml:space="preserve"> çalıştırıcılarda, çalışma alanlarına ilişkin diploma, lisans, sertifika vb. belge sahibi olma şartı aranır.</w:t>
      </w:r>
    </w:p>
    <w:p w:rsidR="007257A3" w:rsidRDefault="007257A3" w:rsidP="00157DEA">
      <w:pPr>
        <w:pStyle w:val="ANormalStil"/>
        <w:ind w:firstLine="708"/>
      </w:pPr>
      <w:r>
        <w:t xml:space="preserve">(4) </w:t>
      </w:r>
      <w:r w:rsidR="008D3FF2">
        <w:t>Görevlendirilen e</w:t>
      </w:r>
      <w:r>
        <w:t>ğitici</w:t>
      </w:r>
      <w:r w:rsidR="008D3FF2">
        <w:t xml:space="preserve">, </w:t>
      </w:r>
      <w:r w:rsidR="00875AE6">
        <w:t>öğretici veya çalıştırıcıların</w:t>
      </w:r>
      <w:r>
        <w:t xml:space="preserve"> aylık çalışma süreler</w:t>
      </w:r>
      <w:r w:rsidR="00963554">
        <w:t>i ve zamanlarını içeren çizelge,</w:t>
      </w:r>
      <w:r>
        <w:t xml:space="preserve"> </w:t>
      </w:r>
      <w:r w:rsidR="009113B3">
        <w:t>ilgili kulübün</w:t>
      </w:r>
      <w:r>
        <w:t xml:space="preserve"> Akademik Danışman</w:t>
      </w:r>
      <w:r w:rsidR="009113B3">
        <w:t>’ı</w:t>
      </w:r>
      <w:r>
        <w:t xml:space="preserve"> tarafından düzenlenerek her ayın sonunda </w:t>
      </w:r>
      <w:r w:rsidR="003F6880">
        <w:t>Sağlık Kültür ve Spor Daire</w:t>
      </w:r>
      <w:r w:rsidRPr="00E7113C">
        <w:t xml:space="preserve"> Başkanlığı</w:t>
      </w:r>
      <w:r>
        <w:t>’na gönderilir.</w:t>
      </w:r>
    </w:p>
    <w:p w:rsidR="00534ABD" w:rsidRDefault="00157DEA" w:rsidP="00157DEA">
      <w:pPr>
        <w:pStyle w:val="ANormalStil"/>
        <w:ind w:firstLine="708"/>
      </w:pPr>
      <w:r>
        <w:t>(5</w:t>
      </w:r>
      <w:r w:rsidR="00875AE6">
        <w:t>) Kulüp giderleri,</w:t>
      </w:r>
    </w:p>
    <w:p w:rsidR="00E63C69" w:rsidRPr="00645D33" w:rsidRDefault="003B14C6" w:rsidP="00EC09A9">
      <w:pPr>
        <w:pStyle w:val="AmaddeIsaretlendirme"/>
        <w:numPr>
          <w:ilvl w:val="0"/>
          <w:numId w:val="36"/>
        </w:numPr>
        <w:ind w:left="1378" w:hanging="357"/>
      </w:pPr>
      <w:r w:rsidRPr="00645D33">
        <w:lastRenderedPageBreak/>
        <w:t>Etkinliklerin gerektirdiği her türlü demirbaş</w:t>
      </w:r>
      <w:r w:rsidR="001A00AF">
        <w:t xml:space="preserve">, </w:t>
      </w:r>
      <w:r w:rsidRPr="00645D33">
        <w:t xml:space="preserve">sarf malzemeleri </w:t>
      </w:r>
      <w:r w:rsidR="001A00AF">
        <w:t>ve</w:t>
      </w:r>
      <w:r w:rsidRPr="00645D33">
        <w:t xml:space="preserve"> araç-gereçlerin temini</w:t>
      </w:r>
      <w:r w:rsidR="00645D33" w:rsidRPr="00645D33">
        <w:t>nden oluşan giderlerden,</w:t>
      </w:r>
      <w:r w:rsidRPr="00645D33">
        <w:t xml:space="preserve"> </w:t>
      </w:r>
    </w:p>
    <w:p w:rsidR="00E63C69" w:rsidRPr="00645D33" w:rsidRDefault="00CE3BA4" w:rsidP="00EC09A9">
      <w:pPr>
        <w:pStyle w:val="AmaddeIsaretlendirme"/>
        <w:numPr>
          <w:ilvl w:val="0"/>
          <w:numId w:val="36"/>
        </w:numPr>
        <w:ind w:left="1378" w:hanging="357"/>
      </w:pPr>
      <w:r w:rsidRPr="00645D33">
        <w:t>E</w:t>
      </w:r>
      <w:r w:rsidR="003B14C6" w:rsidRPr="00645D33">
        <w:t xml:space="preserve">tkinliklerin yapılması </w:t>
      </w:r>
      <w:r w:rsidR="00534ABD" w:rsidRPr="00645D33">
        <w:t>sırasında oluşan giderler</w:t>
      </w:r>
      <w:r w:rsidR="00A838F6" w:rsidRPr="00645D33">
        <w:t>den</w:t>
      </w:r>
      <w:r w:rsidR="00DE0C21" w:rsidRPr="00645D33">
        <w:t>,</w:t>
      </w:r>
      <w:r w:rsidR="003B14C6" w:rsidRPr="00645D33">
        <w:t xml:space="preserve"> </w:t>
      </w:r>
    </w:p>
    <w:p w:rsidR="00E0286F" w:rsidRDefault="00DE0C21" w:rsidP="00EC09A9">
      <w:pPr>
        <w:pStyle w:val="AmaddeIsaretlendirme"/>
        <w:numPr>
          <w:ilvl w:val="0"/>
          <w:numId w:val="36"/>
        </w:numPr>
        <w:ind w:left="1378" w:hanging="357"/>
      </w:pPr>
      <w:r w:rsidRPr="00645D33">
        <w:t>E</w:t>
      </w:r>
      <w:r w:rsidR="003B14C6" w:rsidRPr="00645D33">
        <w:t>tkinliklerin</w:t>
      </w:r>
      <w:r w:rsidR="003B14C6" w:rsidRPr="00696F57">
        <w:t xml:space="preserve"> gerektirdiği diğer düzenleme ve organizasyon gid</w:t>
      </w:r>
      <w:r w:rsidR="00645D33">
        <w:t>erler</w:t>
      </w:r>
      <w:r w:rsidR="002C4682">
        <w:t xml:space="preserve">den </w:t>
      </w:r>
    </w:p>
    <w:p w:rsidR="00DE0C21" w:rsidRDefault="002E31B3" w:rsidP="00455486">
      <w:pPr>
        <w:pStyle w:val="AmaddeIsaretlendirme"/>
      </w:pPr>
      <w:proofErr w:type="gramStart"/>
      <w:r>
        <w:t>o</w:t>
      </w:r>
      <w:r w:rsidR="002C4682">
        <w:t>luşmaktadır</w:t>
      </w:r>
      <w:proofErr w:type="gramEnd"/>
      <w:r w:rsidR="002C4682">
        <w:t>.</w:t>
      </w:r>
    </w:p>
    <w:p w:rsidR="00DE0C21" w:rsidRPr="00696F57" w:rsidRDefault="00DE0C21" w:rsidP="00E63C69">
      <w:pPr>
        <w:pStyle w:val="ListeParagraf"/>
        <w:jc w:val="both"/>
        <w:rPr>
          <w:sz w:val="20"/>
          <w:szCs w:val="20"/>
        </w:rPr>
      </w:pPr>
    </w:p>
    <w:p w:rsidR="00591BD4" w:rsidRPr="009011EF" w:rsidRDefault="007A12E8" w:rsidP="00534ABD">
      <w:pPr>
        <w:pStyle w:val="Baslik1Stili"/>
      </w:pPr>
      <w:r>
        <w:t>YEDİNCİ</w:t>
      </w:r>
      <w:r w:rsidR="00696F57" w:rsidRPr="009011EF">
        <w:t xml:space="preserve"> BÖLÜM</w:t>
      </w:r>
    </w:p>
    <w:p w:rsidR="003419C4" w:rsidRPr="00696F57" w:rsidRDefault="003419C4" w:rsidP="00534ABD">
      <w:pPr>
        <w:pStyle w:val="Baslik1Stili"/>
      </w:pPr>
      <w:r w:rsidRPr="00696F57">
        <w:t>Çeşitli</w:t>
      </w:r>
      <w:r w:rsidR="00D47C87">
        <w:t xml:space="preserve"> ve Son</w:t>
      </w:r>
      <w:r w:rsidRPr="00696F57">
        <w:t xml:space="preserve"> Hükümler</w:t>
      </w:r>
    </w:p>
    <w:p w:rsidR="003B14C6" w:rsidRPr="00696F57" w:rsidRDefault="003B14C6" w:rsidP="00EE17A5">
      <w:pPr>
        <w:pStyle w:val="Baslik2Stili"/>
      </w:pPr>
      <w:r w:rsidRPr="00696F57">
        <w:t xml:space="preserve">Yürürlük </w:t>
      </w:r>
    </w:p>
    <w:p w:rsidR="003B14C6" w:rsidRDefault="0090349F" w:rsidP="00157DEA">
      <w:pPr>
        <w:pStyle w:val="ANormalStil"/>
        <w:ind w:firstLine="708"/>
      </w:pPr>
      <w:r>
        <w:rPr>
          <w:b/>
        </w:rPr>
        <w:t>MADDE 30</w:t>
      </w:r>
      <w:r w:rsidR="00534ABD">
        <w:rPr>
          <w:b/>
        </w:rPr>
        <w:t xml:space="preserve"> – </w:t>
      </w:r>
      <w:r w:rsidR="00534ABD" w:rsidRPr="00534ABD">
        <w:t>(1)</w:t>
      </w:r>
      <w:r w:rsidR="00696F57" w:rsidRPr="00696F57">
        <w:rPr>
          <w:b/>
        </w:rPr>
        <w:t xml:space="preserve"> </w:t>
      </w:r>
      <w:r w:rsidR="001A00AF">
        <w:t>Bu y</w:t>
      </w:r>
      <w:r w:rsidR="003B14C6" w:rsidRPr="00696F57">
        <w:t>önerge,</w:t>
      </w:r>
      <w:r w:rsidR="00CF398B" w:rsidRPr="00696F57">
        <w:t xml:space="preserve"> Hitit Üniversitesi Senatosu</w:t>
      </w:r>
      <w:r w:rsidR="00F913F1">
        <w:t>’</w:t>
      </w:r>
      <w:r w:rsidR="00CF398B" w:rsidRPr="00696F57">
        <w:t xml:space="preserve">nun </w:t>
      </w:r>
      <w:proofErr w:type="gramStart"/>
      <w:r w:rsidR="00954A31">
        <w:t>20/11/</w:t>
      </w:r>
      <w:r w:rsidR="003C4815">
        <w:t>2014</w:t>
      </w:r>
      <w:proofErr w:type="gramEnd"/>
      <w:r w:rsidR="003B14C6" w:rsidRPr="00696F57">
        <w:rPr>
          <w:color w:val="FF0000"/>
        </w:rPr>
        <w:t xml:space="preserve"> </w:t>
      </w:r>
      <w:r w:rsidR="00E0286F">
        <w:t>t</w:t>
      </w:r>
      <w:r w:rsidR="00F913F1">
        <w:t>arihli</w:t>
      </w:r>
      <w:r w:rsidR="00050379">
        <w:t xml:space="preserve"> Senato toplantısında kabul edilerek</w:t>
      </w:r>
      <w:r w:rsidR="00E0286F">
        <w:t xml:space="preserve"> 20/11/</w:t>
      </w:r>
      <w:r w:rsidR="003C4815">
        <w:t>2014</w:t>
      </w:r>
      <w:r w:rsidR="003C4815" w:rsidRPr="00696F57">
        <w:rPr>
          <w:color w:val="FF0000"/>
        </w:rPr>
        <w:t xml:space="preserve"> </w:t>
      </w:r>
      <w:r w:rsidR="00E0286F">
        <w:t>t</w:t>
      </w:r>
      <w:r w:rsidR="003C4815">
        <w:t>a</w:t>
      </w:r>
      <w:r w:rsidR="00F913F1">
        <w:t xml:space="preserve">rih ve </w:t>
      </w:r>
      <w:r w:rsidR="00FD5762">
        <w:t>2014/95</w:t>
      </w:r>
      <w:r w:rsidR="003C4815">
        <w:t xml:space="preserve"> </w:t>
      </w:r>
      <w:r w:rsidR="00F913F1">
        <w:t xml:space="preserve">sayılı kararı </w:t>
      </w:r>
      <w:r w:rsidR="003B14C6" w:rsidRPr="00696F57">
        <w:t xml:space="preserve">ile yürürlüğe girmiştir. </w:t>
      </w:r>
    </w:p>
    <w:p w:rsidR="00050379" w:rsidRDefault="001A00AF" w:rsidP="00157DEA">
      <w:pPr>
        <w:pStyle w:val="ANormalStil"/>
        <w:ind w:firstLine="708"/>
      </w:pPr>
      <w:r>
        <w:t>(2) Bu y</w:t>
      </w:r>
      <w:r w:rsidR="00050379">
        <w:t>önergeni</w:t>
      </w:r>
      <w:r>
        <w:t>n</w:t>
      </w:r>
      <w:r w:rsidR="00050379">
        <w:t xml:space="preserve"> kabulü </w:t>
      </w:r>
      <w:proofErr w:type="gramStart"/>
      <w:r w:rsidR="00050379">
        <w:t>ile</w:t>
      </w:r>
      <w:r w:rsidR="00F913F1">
        <w:t>,</w:t>
      </w:r>
      <w:proofErr w:type="gramEnd"/>
      <w:r w:rsidR="00050379">
        <w:t xml:space="preserve"> </w:t>
      </w:r>
      <w:r w:rsidR="00E0286F">
        <w:t>16/08/2012 t</w:t>
      </w:r>
      <w:r w:rsidR="00C447AE">
        <w:t xml:space="preserve">arihli Hitit Üniversitesi Öğrenci Kulüpler Birliği </w:t>
      </w:r>
      <w:r w:rsidR="00050379" w:rsidRPr="00696F57">
        <w:t>Yönergesi</w:t>
      </w:r>
      <w:r w:rsidR="00050379">
        <w:t xml:space="preserve"> yürürlükten kalkar.</w:t>
      </w:r>
    </w:p>
    <w:p w:rsidR="00050379" w:rsidRPr="00696F57" w:rsidRDefault="00050379" w:rsidP="00157DEA">
      <w:pPr>
        <w:pStyle w:val="ANormalStil"/>
        <w:ind w:firstLine="708"/>
        <w:rPr>
          <w:b/>
        </w:rPr>
      </w:pPr>
      <w:r>
        <w:t>(3) Bu yönergede yer almayan hususlarda Rektör yetkilidir.</w:t>
      </w:r>
    </w:p>
    <w:p w:rsidR="00592245" w:rsidRPr="00696F57" w:rsidRDefault="003B14C6" w:rsidP="00EE17A5">
      <w:pPr>
        <w:pStyle w:val="Baslik2Stili"/>
      </w:pPr>
      <w:r w:rsidRPr="00696F57">
        <w:t>Yürütme</w:t>
      </w:r>
    </w:p>
    <w:p w:rsidR="003B14C6" w:rsidRDefault="0090349F" w:rsidP="00157DEA">
      <w:pPr>
        <w:pStyle w:val="ANormalStil"/>
        <w:ind w:firstLine="708"/>
      </w:pPr>
      <w:r>
        <w:rPr>
          <w:b/>
        </w:rPr>
        <w:t>MADDE 31</w:t>
      </w:r>
      <w:r w:rsidR="00534ABD">
        <w:rPr>
          <w:b/>
        </w:rPr>
        <w:t xml:space="preserve"> – </w:t>
      </w:r>
      <w:r w:rsidR="00534ABD" w:rsidRPr="00534ABD">
        <w:t>(1)</w:t>
      </w:r>
      <w:r w:rsidR="00696F57" w:rsidRPr="00696F57">
        <w:t xml:space="preserve"> </w:t>
      </w:r>
      <w:r w:rsidR="005B7073">
        <w:t>Bu yönerge hükümlerini Hitit Üniversitesi</w:t>
      </w:r>
      <w:r w:rsidR="003B14C6" w:rsidRPr="00696F57">
        <w:t xml:space="preserve"> Rektör</w:t>
      </w:r>
      <w:r w:rsidR="005B7073">
        <w:t>’ü</w:t>
      </w:r>
      <w:r w:rsidR="003B14C6" w:rsidRPr="00696F57">
        <w:t xml:space="preserve"> yürütür.</w:t>
      </w:r>
    </w:p>
    <w:p w:rsidR="00597A1F" w:rsidRDefault="00597A1F" w:rsidP="005215AF">
      <w:pPr>
        <w:pStyle w:val="ANormalStil"/>
      </w:pPr>
    </w:p>
    <w:p w:rsidR="00350A8D" w:rsidRDefault="00350A8D" w:rsidP="005215AF">
      <w:pPr>
        <w:pStyle w:val="ANormalStil"/>
      </w:pPr>
    </w:p>
    <w:p w:rsidR="00B839B7" w:rsidRPr="00C52602" w:rsidRDefault="00F913F1" w:rsidP="00C52602">
      <w:pPr>
        <w:spacing w:after="200" w:line="276" w:lineRule="auto"/>
        <w:rPr>
          <w:bCs/>
          <w:szCs w:val="20"/>
        </w:rPr>
      </w:pPr>
      <w:r>
        <w:br w:type="page"/>
      </w:r>
    </w:p>
    <w:p w:rsidR="00B839B7" w:rsidRDefault="00B839B7" w:rsidP="005215AF">
      <w:pPr>
        <w:pStyle w:val="ANormalStil"/>
      </w:pPr>
    </w:p>
    <w:p w:rsidR="00D27C5B" w:rsidRPr="00604B6B" w:rsidRDefault="00D27C5B" w:rsidP="005215AF">
      <w:pPr>
        <w:jc w:val="center"/>
        <w:rPr>
          <w:b/>
        </w:rPr>
      </w:pPr>
      <w:r w:rsidRPr="00604B6B">
        <w:rPr>
          <w:b/>
        </w:rPr>
        <w:t xml:space="preserve">Tablo – </w:t>
      </w:r>
      <w:proofErr w:type="gramStart"/>
      <w:r w:rsidRPr="00604B6B">
        <w:rPr>
          <w:b/>
        </w:rPr>
        <w:t xml:space="preserve">I </w:t>
      </w:r>
      <w:r w:rsidR="00A73398" w:rsidRPr="00604B6B">
        <w:rPr>
          <w:b/>
        </w:rPr>
        <w:t xml:space="preserve">  </w:t>
      </w:r>
      <w:r w:rsidRPr="00604B6B">
        <w:rPr>
          <w:b/>
        </w:rPr>
        <w:t>Kulüp</w:t>
      </w:r>
      <w:proofErr w:type="gramEnd"/>
      <w:r w:rsidRPr="00604B6B">
        <w:rPr>
          <w:b/>
        </w:rPr>
        <w:t xml:space="preserve"> Performa</w:t>
      </w:r>
      <w:r w:rsidR="00A73398" w:rsidRPr="00604B6B">
        <w:rPr>
          <w:b/>
        </w:rPr>
        <w:t>ns</w:t>
      </w:r>
      <w:r w:rsidR="000C4731" w:rsidRPr="00604B6B">
        <w:rPr>
          <w:b/>
        </w:rPr>
        <w:t xml:space="preserve"> Puanı</w:t>
      </w:r>
      <w:r w:rsidR="00A73398" w:rsidRPr="00604B6B">
        <w:rPr>
          <w:b/>
        </w:rPr>
        <w:t xml:space="preserve"> Belirleme Tablosu</w:t>
      </w:r>
    </w:p>
    <w:tbl>
      <w:tblPr>
        <w:tblStyle w:val="TabloKlavuzu"/>
        <w:tblW w:w="9075" w:type="dxa"/>
        <w:jc w:val="center"/>
        <w:tblLook w:val="04A0"/>
      </w:tblPr>
      <w:tblGrid>
        <w:gridCol w:w="3274"/>
        <w:gridCol w:w="2082"/>
        <w:gridCol w:w="990"/>
        <w:gridCol w:w="883"/>
        <w:gridCol w:w="883"/>
        <w:gridCol w:w="963"/>
      </w:tblGrid>
      <w:tr w:rsidR="004C33AF" w:rsidTr="004C33AF">
        <w:trPr>
          <w:cantSplit/>
          <w:trHeight w:val="463"/>
          <w:jc w:val="center"/>
        </w:trPr>
        <w:tc>
          <w:tcPr>
            <w:tcW w:w="5356" w:type="dxa"/>
            <w:gridSpan w:val="2"/>
            <w:vMerge w:val="restart"/>
            <w:vAlign w:val="center"/>
          </w:tcPr>
          <w:p w:rsidR="004C33AF" w:rsidRPr="00604B6B" w:rsidRDefault="004C33AF" w:rsidP="00604B6B">
            <w:pPr>
              <w:jc w:val="center"/>
              <w:rPr>
                <w:b/>
              </w:rPr>
            </w:pPr>
            <w:r w:rsidRPr="00604B6B">
              <w:rPr>
                <w:b/>
              </w:rPr>
              <w:t>ETKİNLİK TÜRÜ</w:t>
            </w:r>
            <w:r w:rsidR="00604B6B" w:rsidRPr="005215AF">
              <w:rPr>
                <w:b/>
                <w:sz w:val="28"/>
                <w:vertAlign w:val="superscript"/>
              </w:rPr>
              <w:t>*</w:t>
            </w:r>
          </w:p>
        </w:tc>
        <w:tc>
          <w:tcPr>
            <w:tcW w:w="990" w:type="dxa"/>
            <w:vMerge w:val="restart"/>
            <w:textDirection w:val="btLr"/>
            <w:vAlign w:val="center"/>
          </w:tcPr>
          <w:p w:rsidR="004C33AF" w:rsidRPr="00604B6B" w:rsidRDefault="004C33AF" w:rsidP="004C33AF">
            <w:pPr>
              <w:ind w:left="113" w:right="113"/>
              <w:rPr>
                <w:b/>
              </w:rPr>
            </w:pPr>
            <w:r w:rsidRPr="00604B6B">
              <w:rPr>
                <w:b/>
              </w:rPr>
              <w:t>Etkinlik Puanı</w:t>
            </w:r>
          </w:p>
        </w:tc>
        <w:tc>
          <w:tcPr>
            <w:tcW w:w="2729" w:type="dxa"/>
            <w:gridSpan w:val="3"/>
            <w:vAlign w:val="center"/>
          </w:tcPr>
          <w:p w:rsidR="004C33AF" w:rsidRPr="00604B6B" w:rsidRDefault="004C33AF" w:rsidP="00604B6B">
            <w:pPr>
              <w:jc w:val="center"/>
              <w:rPr>
                <w:b/>
              </w:rPr>
            </w:pPr>
            <w:r w:rsidRPr="00604B6B">
              <w:rPr>
                <w:b/>
              </w:rPr>
              <w:t>EK PUANLAR</w:t>
            </w:r>
          </w:p>
        </w:tc>
      </w:tr>
      <w:tr w:rsidR="004C33AF" w:rsidTr="004C33AF">
        <w:trPr>
          <w:cantSplit/>
          <w:trHeight w:val="1831"/>
          <w:jc w:val="center"/>
        </w:trPr>
        <w:tc>
          <w:tcPr>
            <w:tcW w:w="5356" w:type="dxa"/>
            <w:gridSpan w:val="2"/>
            <w:vMerge/>
            <w:vAlign w:val="center"/>
          </w:tcPr>
          <w:p w:rsidR="004C33AF" w:rsidRPr="0039309E" w:rsidRDefault="004C33AF" w:rsidP="005215AF">
            <w:pPr>
              <w:pStyle w:val="ANormalStil"/>
            </w:pPr>
          </w:p>
        </w:tc>
        <w:tc>
          <w:tcPr>
            <w:tcW w:w="990" w:type="dxa"/>
            <w:vMerge/>
            <w:vAlign w:val="center"/>
          </w:tcPr>
          <w:p w:rsidR="004C33AF" w:rsidRPr="006C0FB6" w:rsidRDefault="004C33AF" w:rsidP="006C0FB6"/>
        </w:tc>
        <w:tc>
          <w:tcPr>
            <w:tcW w:w="883" w:type="dxa"/>
            <w:textDirection w:val="btLr"/>
            <w:vAlign w:val="center"/>
          </w:tcPr>
          <w:p w:rsidR="004C33AF" w:rsidRPr="006C0FB6" w:rsidRDefault="004C33AF" w:rsidP="004C33AF">
            <w:pPr>
              <w:ind w:left="113" w:right="113"/>
            </w:pPr>
            <w:r w:rsidRPr="006C0FB6">
              <w:t xml:space="preserve">Ulusal </w:t>
            </w:r>
            <w:r>
              <w:t>TV</w:t>
            </w:r>
            <w:r w:rsidRPr="006C0FB6">
              <w:t xml:space="preserve"> veya Gazete haberi</w:t>
            </w:r>
          </w:p>
        </w:tc>
        <w:tc>
          <w:tcPr>
            <w:tcW w:w="883" w:type="dxa"/>
            <w:textDirection w:val="btLr"/>
            <w:vAlign w:val="center"/>
          </w:tcPr>
          <w:p w:rsidR="004C33AF" w:rsidRPr="006C0FB6" w:rsidRDefault="004C33AF" w:rsidP="004C33AF">
            <w:pPr>
              <w:ind w:left="113" w:right="113"/>
            </w:pPr>
            <w:r w:rsidRPr="006C0FB6">
              <w:t xml:space="preserve">Yerel </w:t>
            </w:r>
            <w:r>
              <w:t>TV</w:t>
            </w:r>
            <w:r w:rsidRPr="006C0FB6">
              <w:t xml:space="preserve"> veya Gazete Haberi</w:t>
            </w:r>
          </w:p>
        </w:tc>
        <w:tc>
          <w:tcPr>
            <w:tcW w:w="963" w:type="dxa"/>
            <w:textDirection w:val="btLr"/>
            <w:vAlign w:val="center"/>
          </w:tcPr>
          <w:p w:rsidR="004C33AF" w:rsidRPr="006C0FB6" w:rsidRDefault="004C33AF" w:rsidP="004C33AF">
            <w:pPr>
              <w:ind w:left="113" w:right="113"/>
            </w:pPr>
            <w:r w:rsidRPr="006C0FB6">
              <w:t>İnternet Gazete Haberi</w:t>
            </w:r>
          </w:p>
        </w:tc>
      </w:tr>
      <w:tr w:rsidR="000D6DFD" w:rsidTr="004C33AF">
        <w:trPr>
          <w:cantSplit/>
          <w:trHeight w:val="458"/>
          <w:jc w:val="center"/>
        </w:trPr>
        <w:tc>
          <w:tcPr>
            <w:tcW w:w="5356" w:type="dxa"/>
            <w:gridSpan w:val="2"/>
            <w:vAlign w:val="center"/>
          </w:tcPr>
          <w:p w:rsidR="000D6DFD" w:rsidRPr="006535F5" w:rsidRDefault="005D64DB" w:rsidP="005D64DB">
            <w:pPr>
              <w:pStyle w:val="DzMetin"/>
              <w:spacing w:line="276" w:lineRule="auto"/>
              <w:rPr>
                <w:rFonts w:ascii="Times New Roman" w:hAnsi="Times New Roman"/>
              </w:rPr>
            </w:pPr>
            <w:r>
              <w:rPr>
                <w:rFonts w:ascii="Times New Roman" w:hAnsi="Times New Roman"/>
              </w:rPr>
              <w:t>Kongre</w:t>
            </w:r>
          </w:p>
        </w:tc>
        <w:tc>
          <w:tcPr>
            <w:tcW w:w="990" w:type="dxa"/>
            <w:vAlign w:val="center"/>
          </w:tcPr>
          <w:p w:rsidR="000D6DFD" w:rsidRPr="006C0FB6" w:rsidRDefault="000D6DFD" w:rsidP="006C0FB6">
            <w:pPr>
              <w:jc w:val="center"/>
            </w:pPr>
            <w:r w:rsidRPr="006C0FB6">
              <w:t>10</w:t>
            </w:r>
            <w:r w:rsidR="00737F08" w:rsidRPr="006C0FB6">
              <w:t>0</w:t>
            </w:r>
          </w:p>
        </w:tc>
        <w:tc>
          <w:tcPr>
            <w:tcW w:w="883" w:type="dxa"/>
            <w:vAlign w:val="center"/>
          </w:tcPr>
          <w:p w:rsidR="000D6DFD" w:rsidRPr="006C0FB6" w:rsidRDefault="00D21028" w:rsidP="006C0FB6">
            <w:pPr>
              <w:jc w:val="center"/>
            </w:pPr>
            <w:r w:rsidRPr="006C0FB6">
              <w:t>50</w:t>
            </w:r>
          </w:p>
        </w:tc>
        <w:tc>
          <w:tcPr>
            <w:tcW w:w="883" w:type="dxa"/>
            <w:vAlign w:val="center"/>
          </w:tcPr>
          <w:p w:rsidR="000D6DFD" w:rsidRPr="006C0FB6" w:rsidRDefault="00F16907" w:rsidP="006C0FB6">
            <w:pPr>
              <w:jc w:val="center"/>
            </w:pPr>
            <w:r w:rsidRPr="006C0FB6">
              <w:t>25</w:t>
            </w:r>
          </w:p>
        </w:tc>
        <w:tc>
          <w:tcPr>
            <w:tcW w:w="963" w:type="dxa"/>
            <w:vAlign w:val="center"/>
          </w:tcPr>
          <w:p w:rsidR="000D6DFD" w:rsidRPr="006C0FB6" w:rsidRDefault="00F16907" w:rsidP="006C0FB6">
            <w:pPr>
              <w:jc w:val="center"/>
            </w:pPr>
            <w:r w:rsidRPr="006C0FB6">
              <w:t>10</w:t>
            </w:r>
          </w:p>
        </w:tc>
      </w:tr>
      <w:tr w:rsidR="000D6DFD" w:rsidTr="004C33AF">
        <w:trPr>
          <w:cantSplit/>
          <w:trHeight w:val="458"/>
          <w:jc w:val="center"/>
        </w:trPr>
        <w:tc>
          <w:tcPr>
            <w:tcW w:w="5356" w:type="dxa"/>
            <w:gridSpan w:val="2"/>
            <w:vAlign w:val="center"/>
          </w:tcPr>
          <w:p w:rsidR="000D6DFD" w:rsidRPr="006535F5" w:rsidRDefault="005D64DB" w:rsidP="005D64DB">
            <w:pPr>
              <w:pStyle w:val="DzMetin"/>
              <w:spacing w:line="276" w:lineRule="auto"/>
              <w:rPr>
                <w:rFonts w:ascii="Times New Roman" w:hAnsi="Times New Roman"/>
              </w:rPr>
            </w:pPr>
            <w:r>
              <w:rPr>
                <w:rFonts w:ascii="Times New Roman" w:hAnsi="Times New Roman"/>
              </w:rPr>
              <w:t>Sempozyum</w:t>
            </w:r>
          </w:p>
        </w:tc>
        <w:tc>
          <w:tcPr>
            <w:tcW w:w="990" w:type="dxa"/>
            <w:vAlign w:val="center"/>
          </w:tcPr>
          <w:p w:rsidR="000D6DFD" w:rsidRPr="006C0FB6" w:rsidRDefault="000D6DFD" w:rsidP="006C0FB6">
            <w:pPr>
              <w:jc w:val="center"/>
            </w:pPr>
            <w:r w:rsidRPr="006C0FB6">
              <w:t>9</w:t>
            </w:r>
            <w:r w:rsidR="00737F08" w:rsidRPr="006C0FB6">
              <w:t>5</w:t>
            </w:r>
          </w:p>
        </w:tc>
        <w:tc>
          <w:tcPr>
            <w:tcW w:w="883" w:type="dxa"/>
            <w:vAlign w:val="center"/>
          </w:tcPr>
          <w:p w:rsidR="000D6DFD" w:rsidRPr="006C0FB6" w:rsidRDefault="00D21028" w:rsidP="006C0FB6">
            <w:pPr>
              <w:jc w:val="center"/>
            </w:pPr>
            <w:r w:rsidRPr="006C0FB6">
              <w:t>50</w:t>
            </w:r>
          </w:p>
        </w:tc>
        <w:tc>
          <w:tcPr>
            <w:tcW w:w="883" w:type="dxa"/>
            <w:vAlign w:val="center"/>
          </w:tcPr>
          <w:p w:rsidR="000D6DFD" w:rsidRPr="006C0FB6" w:rsidRDefault="00F16907" w:rsidP="006C0FB6">
            <w:pPr>
              <w:jc w:val="center"/>
            </w:pPr>
            <w:r w:rsidRPr="006C0FB6">
              <w:t>25</w:t>
            </w:r>
          </w:p>
        </w:tc>
        <w:tc>
          <w:tcPr>
            <w:tcW w:w="963" w:type="dxa"/>
            <w:vAlign w:val="center"/>
          </w:tcPr>
          <w:p w:rsidR="000D6DFD" w:rsidRPr="006C0FB6" w:rsidRDefault="00F16907" w:rsidP="006C0FB6">
            <w:pPr>
              <w:jc w:val="center"/>
            </w:pPr>
            <w:r w:rsidRPr="006C0FB6">
              <w:t>10</w:t>
            </w:r>
          </w:p>
        </w:tc>
      </w:tr>
      <w:tr w:rsidR="000D6DFD" w:rsidTr="004C33AF">
        <w:trPr>
          <w:cantSplit/>
          <w:trHeight w:val="458"/>
          <w:jc w:val="center"/>
        </w:trPr>
        <w:tc>
          <w:tcPr>
            <w:tcW w:w="5356" w:type="dxa"/>
            <w:gridSpan w:val="2"/>
            <w:vAlign w:val="center"/>
          </w:tcPr>
          <w:p w:rsidR="000D6DFD" w:rsidRPr="006535F5" w:rsidRDefault="005D64DB" w:rsidP="005D64DB">
            <w:pPr>
              <w:pStyle w:val="DzMetin"/>
              <w:spacing w:line="276" w:lineRule="auto"/>
              <w:rPr>
                <w:rFonts w:ascii="Times New Roman" w:hAnsi="Times New Roman"/>
              </w:rPr>
            </w:pPr>
            <w:r>
              <w:rPr>
                <w:rFonts w:ascii="Times New Roman" w:hAnsi="Times New Roman"/>
              </w:rPr>
              <w:t>Festival</w:t>
            </w:r>
          </w:p>
        </w:tc>
        <w:tc>
          <w:tcPr>
            <w:tcW w:w="990" w:type="dxa"/>
            <w:vAlign w:val="center"/>
          </w:tcPr>
          <w:p w:rsidR="000D6DFD" w:rsidRPr="006C0FB6" w:rsidRDefault="00737F08" w:rsidP="006C0FB6">
            <w:pPr>
              <w:jc w:val="center"/>
            </w:pPr>
            <w:r w:rsidRPr="006C0FB6">
              <w:t>90</w:t>
            </w:r>
          </w:p>
        </w:tc>
        <w:tc>
          <w:tcPr>
            <w:tcW w:w="883" w:type="dxa"/>
            <w:vAlign w:val="center"/>
          </w:tcPr>
          <w:p w:rsidR="000D6DFD" w:rsidRPr="006C0FB6" w:rsidRDefault="00D21028" w:rsidP="006C0FB6">
            <w:pPr>
              <w:jc w:val="center"/>
            </w:pPr>
            <w:r w:rsidRPr="006C0FB6">
              <w:t>45</w:t>
            </w:r>
          </w:p>
        </w:tc>
        <w:tc>
          <w:tcPr>
            <w:tcW w:w="883" w:type="dxa"/>
            <w:vAlign w:val="center"/>
          </w:tcPr>
          <w:p w:rsidR="000D6DFD" w:rsidRPr="006C0FB6" w:rsidRDefault="00F16907" w:rsidP="006C0FB6">
            <w:pPr>
              <w:jc w:val="center"/>
            </w:pPr>
            <w:r w:rsidRPr="006C0FB6">
              <w:t>23</w:t>
            </w:r>
          </w:p>
        </w:tc>
        <w:tc>
          <w:tcPr>
            <w:tcW w:w="963" w:type="dxa"/>
            <w:vAlign w:val="center"/>
          </w:tcPr>
          <w:p w:rsidR="000D6DFD" w:rsidRPr="006C0FB6" w:rsidRDefault="00F16907" w:rsidP="006C0FB6">
            <w:pPr>
              <w:jc w:val="center"/>
            </w:pPr>
            <w:r w:rsidRPr="006C0FB6">
              <w:t>10</w:t>
            </w:r>
          </w:p>
        </w:tc>
      </w:tr>
      <w:tr w:rsidR="000D6DFD" w:rsidTr="004C33AF">
        <w:trPr>
          <w:cantSplit/>
          <w:trHeight w:val="458"/>
          <w:jc w:val="center"/>
        </w:trPr>
        <w:tc>
          <w:tcPr>
            <w:tcW w:w="5356" w:type="dxa"/>
            <w:gridSpan w:val="2"/>
            <w:vAlign w:val="center"/>
          </w:tcPr>
          <w:p w:rsidR="000D6DFD" w:rsidRPr="006535F5" w:rsidRDefault="000D6DFD" w:rsidP="00604B6B">
            <w:pPr>
              <w:pStyle w:val="DzMetin"/>
              <w:spacing w:line="276" w:lineRule="auto"/>
              <w:rPr>
                <w:rFonts w:ascii="Times New Roman" w:hAnsi="Times New Roman"/>
              </w:rPr>
            </w:pPr>
            <w:r w:rsidRPr="006535F5">
              <w:rPr>
                <w:rFonts w:ascii="Times New Roman" w:hAnsi="Times New Roman"/>
              </w:rPr>
              <w:t xml:space="preserve">Elektrik veya Elektronik İçerikli Mekanik </w:t>
            </w:r>
            <w:r w:rsidR="00604B6B">
              <w:rPr>
                <w:rFonts w:ascii="Times New Roman" w:hAnsi="Times New Roman"/>
              </w:rPr>
              <w:t>vb.</w:t>
            </w:r>
            <w:r w:rsidRPr="006535F5">
              <w:rPr>
                <w:rFonts w:ascii="Times New Roman" w:hAnsi="Times New Roman"/>
              </w:rPr>
              <w:t xml:space="preserve"> Özgün Tasarımlı Ürün Geliştirme</w:t>
            </w:r>
          </w:p>
        </w:tc>
        <w:tc>
          <w:tcPr>
            <w:tcW w:w="990" w:type="dxa"/>
            <w:vAlign w:val="center"/>
          </w:tcPr>
          <w:p w:rsidR="000D6DFD" w:rsidRPr="006C0FB6" w:rsidRDefault="00ED5765" w:rsidP="006C0FB6">
            <w:pPr>
              <w:jc w:val="center"/>
            </w:pPr>
            <w:r w:rsidRPr="006C0FB6">
              <w:t>80</w:t>
            </w:r>
          </w:p>
        </w:tc>
        <w:tc>
          <w:tcPr>
            <w:tcW w:w="883" w:type="dxa"/>
            <w:vAlign w:val="center"/>
          </w:tcPr>
          <w:p w:rsidR="000D6DFD" w:rsidRPr="006C0FB6" w:rsidRDefault="00D21028" w:rsidP="006C0FB6">
            <w:pPr>
              <w:jc w:val="center"/>
            </w:pPr>
            <w:r w:rsidRPr="006C0FB6">
              <w:t>40</w:t>
            </w:r>
          </w:p>
        </w:tc>
        <w:tc>
          <w:tcPr>
            <w:tcW w:w="883" w:type="dxa"/>
            <w:vAlign w:val="center"/>
          </w:tcPr>
          <w:p w:rsidR="000D6DFD" w:rsidRPr="006C0FB6" w:rsidRDefault="00F16907" w:rsidP="006C0FB6">
            <w:pPr>
              <w:jc w:val="center"/>
            </w:pPr>
            <w:r w:rsidRPr="006C0FB6">
              <w:t>20</w:t>
            </w:r>
          </w:p>
        </w:tc>
        <w:tc>
          <w:tcPr>
            <w:tcW w:w="963" w:type="dxa"/>
            <w:vAlign w:val="center"/>
          </w:tcPr>
          <w:p w:rsidR="000D6DFD" w:rsidRPr="006C0FB6" w:rsidRDefault="00F16907" w:rsidP="006C0FB6">
            <w:pPr>
              <w:jc w:val="center"/>
            </w:pPr>
            <w:r w:rsidRPr="006C0FB6">
              <w:t>10</w:t>
            </w:r>
          </w:p>
        </w:tc>
      </w:tr>
      <w:tr w:rsidR="000D6DFD" w:rsidTr="004C33AF">
        <w:trPr>
          <w:cantSplit/>
          <w:trHeight w:val="458"/>
          <w:jc w:val="center"/>
        </w:trPr>
        <w:tc>
          <w:tcPr>
            <w:tcW w:w="5356" w:type="dxa"/>
            <w:gridSpan w:val="2"/>
            <w:vAlign w:val="center"/>
          </w:tcPr>
          <w:p w:rsidR="000D6DFD" w:rsidRPr="006535F5" w:rsidRDefault="005D64DB" w:rsidP="005D64DB">
            <w:pPr>
              <w:pStyle w:val="DzMetin"/>
              <w:spacing w:line="276" w:lineRule="auto"/>
              <w:rPr>
                <w:rFonts w:ascii="Times New Roman" w:hAnsi="Times New Roman"/>
              </w:rPr>
            </w:pPr>
            <w:r>
              <w:rPr>
                <w:rFonts w:ascii="Times New Roman" w:hAnsi="Times New Roman"/>
              </w:rPr>
              <w:t>Panel</w:t>
            </w:r>
          </w:p>
        </w:tc>
        <w:tc>
          <w:tcPr>
            <w:tcW w:w="990" w:type="dxa"/>
            <w:vAlign w:val="center"/>
          </w:tcPr>
          <w:p w:rsidR="000D6DFD" w:rsidRPr="006C0FB6" w:rsidRDefault="000D6DFD" w:rsidP="006C0FB6">
            <w:pPr>
              <w:jc w:val="center"/>
            </w:pPr>
            <w:r w:rsidRPr="006C0FB6">
              <w:t>6</w:t>
            </w:r>
            <w:r w:rsidR="00ED5765" w:rsidRPr="006C0FB6">
              <w:t>0</w:t>
            </w:r>
          </w:p>
        </w:tc>
        <w:tc>
          <w:tcPr>
            <w:tcW w:w="883" w:type="dxa"/>
            <w:vAlign w:val="center"/>
          </w:tcPr>
          <w:p w:rsidR="000D6DFD" w:rsidRPr="006C0FB6" w:rsidRDefault="00D21028" w:rsidP="006C0FB6">
            <w:pPr>
              <w:jc w:val="center"/>
            </w:pPr>
            <w:r w:rsidRPr="006C0FB6">
              <w:t>30</w:t>
            </w:r>
          </w:p>
        </w:tc>
        <w:tc>
          <w:tcPr>
            <w:tcW w:w="883" w:type="dxa"/>
            <w:vAlign w:val="center"/>
          </w:tcPr>
          <w:p w:rsidR="000D6DFD" w:rsidRPr="006C0FB6" w:rsidRDefault="00F16907" w:rsidP="006C0FB6">
            <w:pPr>
              <w:jc w:val="center"/>
            </w:pPr>
            <w:r w:rsidRPr="006C0FB6">
              <w:t>15</w:t>
            </w:r>
          </w:p>
        </w:tc>
        <w:tc>
          <w:tcPr>
            <w:tcW w:w="963" w:type="dxa"/>
            <w:vAlign w:val="center"/>
          </w:tcPr>
          <w:p w:rsidR="000D6DFD" w:rsidRPr="006C0FB6" w:rsidRDefault="00F16907" w:rsidP="006C0FB6">
            <w:pPr>
              <w:jc w:val="center"/>
            </w:pPr>
            <w:r w:rsidRPr="006C0FB6">
              <w:t>7</w:t>
            </w:r>
          </w:p>
        </w:tc>
      </w:tr>
      <w:tr w:rsidR="000D6DFD" w:rsidTr="004C33AF">
        <w:trPr>
          <w:cantSplit/>
          <w:trHeight w:val="458"/>
          <w:jc w:val="center"/>
        </w:trPr>
        <w:tc>
          <w:tcPr>
            <w:tcW w:w="5356" w:type="dxa"/>
            <w:gridSpan w:val="2"/>
            <w:vAlign w:val="center"/>
          </w:tcPr>
          <w:p w:rsidR="000D6DFD" w:rsidRPr="006535F5" w:rsidRDefault="005D64DB" w:rsidP="005D64DB">
            <w:pPr>
              <w:pStyle w:val="DzMetin"/>
              <w:spacing w:line="276" w:lineRule="auto"/>
              <w:rPr>
                <w:rFonts w:ascii="Times New Roman" w:hAnsi="Times New Roman"/>
              </w:rPr>
            </w:pPr>
            <w:r>
              <w:rPr>
                <w:rFonts w:ascii="Times New Roman" w:hAnsi="Times New Roman"/>
              </w:rPr>
              <w:t>Konferans</w:t>
            </w:r>
          </w:p>
        </w:tc>
        <w:tc>
          <w:tcPr>
            <w:tcW w:w="990" w:type="dxa"/>
            <w:vAlign w:val="center"/>
          </w:tcPr>
          <w:p w:rsidR="000D6DFD" w:rsidRPr="006C0FB6" w:rsidRDefault="000D6DFD" w:rsidP="006C0FB6">
            <w:pPr>
              <w:jc w:val="center"/>
            </w:pPr>
            <w:r w:rsidRPr="006C0FB6">
              <w:t>5</w:t>
            </w:r>
            <w:r w:rsidR="00ED5765" w:rsidRPr="006C0FB6">
              <w:t>5</w:t>
            </w:r>
          </w:p>
        </w:tc>
        <w:tc>
          <w:tcPr>
            <w:tcW w:w="883" w:type="dxa"/>
            <w:vAlign w:val="center"/>
          </w:tcPr>
          <w:p w:rsidR="000D6DFD" w:rsidRPr="006C0FB6" w:rsidRDefault="00D21028" w:rsidP="006C0FB6">
            <w:pPr>
              <w:jc w:val="center"/>
            </w:pPr>
            <w:r w:rsidRPr="006C0FB6">
              <w:t>30</w:t>
            </w:r>
          </w:p>
        </w:tc>
        <w:tc>
          <w:tcPr>
            <w:tcW w:w="883" w:type="dxa"/>
            <w:vAlign w:val="center"/>
          </w:tcPr>
          <w:p w:rsidR="000D6DFD" w:rsidRPr="006C0FB6" w:rsidRDefault="00F16907" w:rsidP="006C0FB6">
            <w:pPr>
              <w:jc w:val="center"/>
            </w:pPr>
            <w:r w:rsidRPr="006C0FB6">
              <w:t>15</w:t>
            </w:r>
          </w:p>
        </w:tc>
        <w:tc>
          <w:tcPr>
            <w:tcW w:w="963" w:type="dxa"/>
            <w:vAlign w:val="center"/>
          </w:tcPr>
          <w:p w:rsidR="000D6DFD" w:rsidRPr="006C0FB6" w:rsidRDefault="00F16907" w:rsidP="006C0FB6">
            <w:pPr>
              <w:jc w:val="center"/>
            </w:pPr>
            <w:r w:rsidRPr="006C0FB6">
              <w:t>7</w:t>
            </w:r>
          </w:p>
        </w:tc>
      </w:tr>
      <w:tr w:rsidR="000D6DFD" w:rsidTr="004C33AF">
        <w:trPr>
          <w:cantSplit/>
          <w:trHeight w:val="458"/>
          <w:jc w:val="center"/>
        </w:trPr>
        <w:tc>
          <w:tcPr>
            <w:tcW w:w="5356" w:type="dxa"/>
            <w:gridSpan w:val="2"/>
            <w:vAlign w:val="center"/>
          </w:tcPr>
          <w:p w:rsidR="000D6DFD" w:rsidRPr="006535F5" w:rsidRDefault="000D6DFD" w:rsidP="001A315D">
            <w:pPr>
              <w:pStyle w:val="DzMetin"/>
              <w:spacing w:line="276" w:lineRule="auto"/>
              <w:rPr>
                <w:rFonts w:ascii="Times New Roman" w:hAnsi="Times New Roman"/>
              </w:rPr>
            </w:pPr>
            <w:r w:rsidRPr="006535F5">
              <w:rPr>
                <w:rFonts w:ascii="Times New Roman" w:hAnsi="Times New Roman"/>
              </w:rPr>
              <w:t>İl Dışı Festival/Yarışma/Turnuva/Uygulamalı Etkinlik ve</w:t>
            </w:r>
            <w:r w:rsidR="00AB2E4F">
              <w:rPr>
                <w:rFonts w:ascii="Times New Roman" w:hAnsi="Times New Roman"/>
              </w:rPr>
              <w:t>ya</w:t>
            </w:r>
            <w:r w:rsidRPr="006535F5">
              <w:rPr>
                <w:rFonts w:ascii="Times New Roman" w:hAnsi="Times New Roman"/>
              </w:rPr>
              <w:t xml:space="preserve"> Gösterilere Katılım</w:t>
            </w:r>
          </w:p>
        </w:tc>
        <w:tc>
          <w:tcPr>
            <w:tcW w:w="990" w:type="dxa"/>
            <w:vAlign w:val="center"/>
          </w:tcPr>
          <w:p w:rsidR="000D6DFD" w:rsidRPr="006C0FB6" w:rsidRDefault="00ED5765" w:rsidP="006C0FB6">
            <w:pPr>
              <w:jc w:val="center"/>
            </w:pPr>
            <w:r w:rsidRPr="006C0FB6">
              <w:t>40</w:t>
            </w:r>
          </w:p>
        </w:tc>
        <w:tc>
          <w:tcPr>
            <w:tcW w:w="883" w:type="dxa"/>
            <w:vAlign w:val="center"/>
          </w:tcPr>
          <w:p w:rsidR="000D6DFD" w:rsidRPr="006C0FB6" w:rsidRDefault="00D21028" w:rsidP="006C0FB6">
            <w:pPr>
              <w:jc w:val="center"/>
            </w:pPr>
            <w:r w:rsidRPr="006C0FB6">
              <w:t>20</w:t>
            </w:r>
          </w:p>
        </w:tc>
        <w:tc>
          <w:tcPr>
            <w:tcW w:w="883" w:type="dxa"/>
            <w:vAlign w:val="center"/>
          </w:tcPr>
          <w:p w:rsidR="000D6DFD" w:rsidRPr="006C0FB6" w:rsidRDefault="00F16907" w:rsidP="006C0FB6">
            <w:pPr>
              <w:jc w:val="center"/>
            </w:pPr>
            <w:r w:rsidRPr="006C0FB6">
              <w:t>10</w:t>
            </w:r>
          </w:p>
        </w:tc>
        <w:tc>
          <w:tcPr>
            <w:tcW w:w="963" w:type="dxa"/>
            <w:vAlign w:val="center"/>
          </w:tcPr>
          <w:p w:rsidR="000D6DFD" w:rsidRPr="006C0FB6" w:rsidRDefault="00F16907" w:rsidP="006C0FB6">
            <w:pPr>
              <w:jc w:val="center"/>
            </w:pPr>
            <w:r w:rsidRPr="006C0FB6">
              <w:t>4</w:t>
            </w:r>
          </w:p>
        </w:tc>
      </w:tr>
      <w:tr w:rsidR="00B71642" w:rsidTr="004C33AF">
        <w:trPr>
          <w:cantSplit/>
          <w:trHeight w:val="458"/>
          <w:jc w:val="center"/>
        </w:trPr>
        <w:tc>
          <w:tcPr>
            <w:tcW w:w="5356" w:type="dxa"/>
            <w:gridSpan w:val="2"/>
            <w:vAlign w:val="center"/>
          </w:tcPr>
          <w:p w:rsidR="00B71642" w:rsidRPr="006535F5" w:rsidRDefault="00B71642" w:rsidP="00B71642">
            <w:pPr>
              <w:pStyle w:val="DzMetin"/>
              <w:spacing w:line="276" w:lineRule="auto"/>
              <w:rPr>
                <w:rFonts w:ascii="Times New Roman" w:hAnsi="Times New Roman"/>
              </w:rPr>
            </w:pPr>
            <w:r w:rsidRPr="006535F5">
              <w:rPr>
                <w:rFonts w:ascii="Times New Roman" w:hAnsi="Times New Roman"/>
              </w:rPr>
              <w:t>Elektronik Yayın Hazırlama</w:t>
            </w:r>
          </w:p>
        </w:tc>
        <w:tc>
          <w:tcPr>
            <w:tcW w:w="990" w:type="dxa"/>
            <w:vAlign w:val="center"/>
          </w:tcPr>
          <w:p w:rsidR="00B71642" w:rsidRPr="006C0FB6" w:rsidRDefault="00B71642" w:rsidP="006C0FB6">
            <w:pPr>
              <w:jc w:val="center"/>
            </w:pPr>
            <w:r w:rsidRPr="006C0FB6">
              <w:t>30</w:t>
            </w:r>
          </w:p>
        </w:tc>
        <w:tc>
          <w:tcPr>
            <w:tcW w:w="883" w:type="dxa"/>
            <w:vAlign w:val="center"/>
          </w:tcPr>
          <w:p w:rsidR="00B71642" w:rsidRPr="006C0FB6" w:rsidRDefault="00B71642" w:rsidP="006C0FB6">
            <w:pPr>
              <w:jc w:val="center"/>
            </w:pPr>
            <w:r w:rsidRPr="006C0FB6">
              <w:t>15</w:t>
            </w:r>
          </w:p>
        </w:tc>
        <w:tc>
          <w:tcPr>
            <w:tcW w:w="883" w:type="dxa"/>
            <w:vAlign w:val="center"/>
          </w:tcPr>
          <w:p w:rsidR="00B71642" w:rsidRPr="006C0FB6" w:rsidRDefault="00B71642" w:rsidP="006C0FB6">
            <w:pPr>
              <w:jc w:val="center"/>
            </w:pPr>
            <w:r w:rsidRPr="006C0FB6">
              <w:t>8</w:t>
            </w:r>
          </w:p>
        </w:tc>
        <w:tc>
          <w:tcPr>
            <w:tcW w:w="963" w:type="dxa"/>
            <w:vAlign w:val="center"/>
          </w:tcPr>
          <w:p w:rsidR="00B71642" w:rsidRPr="006C0FB6" w:rsidRDefault="00B71642" w:rsidP="006C0FB6">
            <w:pPr>
              <w:jc w:val="center"/>
            </w:pPr>
            <w:r w:rsidRPr="006C0FB6">
              <w:t>3</w:t>
            </w:r>
          </w:p>
        </w:tc>
      </w:tr>
      <w:tr w:rsidR="00B71642" w:rsidTr="004C33AF">
        <w:trPr>
          <w:cantSplit/>
          <w:trHeight w:val="458"/>
          <w:jc w:val="center"/>
        </w:trPr>
        <w:tc>
          <w:tcPr>
            <w:tcW w:w="5356" w:type="dxa"/>
            <w:gridSpan w:val="2"/>
            <w:vAlign w:val="center"/>
          </w:tcPr>
          <w:p w:rsidR="00B71642" w:rsidRPr="006535F5" w:rsidRDefault="00B71642" w:rsidP="00B71642">
            <w:pPr>
              <w:pStyle w:val="DzMetin"/>
              <w:spacing w:line="276" w:lineRule="auto"/>
              <w:rPr>
                <w:rFonts w:ascii="Times New Roman" w:hAnsi="Times New Roman"/>
              </w:rPr>
            </w:pPr>
            <w:r w:rsidRPr="006535F5">
              <w:rPr>
                <w:rFonts w:ascii="Times New Roman" w:hAnsi="Times New Roman"/>
              </w:rPr>
              <w:t>İl Dışı Tek</w:t>
            </w:r>
            <w:r>
              <w:rPr>
                <w:rFonts w:ascii="Times New Roman" w:hAnsi="Times New Roman"/>
              </w:rPr>
              <w:t>nik Gezi, Sergi, Gösteri v</w:t>
            </w:r>
            <w:r w:rsidRPr="006535F5">
              <w:rPr>
                <w:rFonts w:ascii="Times New Roman" w:hAnsi="Times New Roman"/>
              </w:rPr>
              <w:t xml:space="preserve">eya Ödül </w:t>
            </w:r>
            <w:r>
              <w:rPr>
                <w:rFonts w:ascii="Times New Roman" w:hAnsi="Times New Roman"/>
              </w:rPr>
              <w:t>Alma</w:t>
            </w:r>
            <w:r w:rsidRPr="006535F5">
              <w:rPr>
                <w:rFonts w:ascii="Times New Roman" w:hAnsi="Times New Roman"/>
              </w:rPr>
              <w:t xml:space="preserve"> </w:t>
            </w:r>
            <w:r>
              <w:rPr>
                <w:rFonts w:ascii="Times New Roman" w:hAnsi="Times New Roman"/>
              </w:rPr>
              <w:t>*</w:t>
            </w:r>
          </w:p>
        </w:tc>
        <w:tc>
          <w:tcPr>
            <w:tcW w:w="990" w:type="dxa"/>
            <w:vAlign w:val="center"/>
          </w:tcPr>
          <w:p w:rsidR="00B71642" w:rsidRPr="006C0FB6" w:rsidRDefault="00B71642" w:rsidP="006C0FB6">
            <w:pPr>
              <w:jc w:val="center"/>
            </w:pPr>
            <w:r w:rsidRPr="006C0FB6">
              <w:t>25</w:t>
            </w:r>
          </w:p>
        </w:tc>
        <w:tc>
          <w:tcPr>
            <w:tcW w:w="883" w:type="dxa"/>
            <w:vAlign w:val="center"/>
          </w:tcPr>
          <w:p w:rsidR="00B71642" w:rsidRPr="006C0FB6" w:rsidRDefault="00B71642" w:rsidP="006C0FB6">
            <w:pPr>
              <w:jc w:val="center"/>
            </w:pPr>
            <w:r w:rsidRPr="006C0FB6">
              <w:t>15</w:t>
            </w:r>
          </w:p>
        </w:tc>
        <w:tc>
          <w:tcPr>
            <w:tcW w:w="883" w:type="dxa"/>
            <w:vAlign w:val="center"/>
          </w:tcPr>
          <w:p w:rsidR="00B71642" w:rsidRPr="006C0FB6" w:rsidRDefault="00B71642" w:rsidP="006C0FB6">
            <w:pPr>
              <w:jc w:val="center"/>
            </w:pPr>
            <w:r w:rsidRPr="006C0FB6">
              <w:t>8</w:t>
            </w:r>
          </w:p>
        </w:tc>
        <w:tc>
          <w:tcPr>
            <w:tcW w:w="963" w:type="dxa"/>
            <w:vAlign w:val="center"/>
          </w:tcPr>
          <w:p w:rsidR="00B71642" w:rsidRPr="006C0FB6" w:rsidRDefault="00B71642" w:rsidP="006C0FB6">
            <w:pPr>
              <w:jc w:val="center"/>
            </w:pPr>
            <w:r w:rsidRPr="006C0FB6">
              <w:t>3</w:t>
            </w:r>
          </w:p>
        </w:tc>
      </w:tr>
      <w:tr w:rsidR="00B71642" w:rsidTr="004C33AF">
        <w:trPr>
          <w:cantSplit/>
          <w:trHeight w:val="458"/>
          <w:jc w:val="center"/>
        </w:trPr>
        <w:tc>
          <w:tcPr>
            <w:tcW w:w="5356" w:type="dxa"/>
            <w:gridSpan w:val="2"/>
            <w:vAlign w:val="center"/>
          </w:tcPr>
          <w:p w:rsidR="00B71642" w:rsidRPr="006535F5" w:rsidRDefault="00B71642" w:rsidP="00B71642">
            <w:pPr>
              <w:pStyle w:val="DzMetin"/>
              <w:spacing w:line="276" w:lineRule="auto"/>
              <w:rPr>
                <w:rFonts w:ascii="Times New Roman" w:hAnsi="Times New Roman"/>
              </w:rPr>
            </w:pPr>
            <w:r w:rsidRPr="006535F5">
              <w:rPr>
                <w:rFonts w:ascii="Times New Roman" w:hAnsi="Times New Roman"/>
              </w:rPr>
              <w:t>İl İçi Festival/Yarışma/Turnuva/Uygulamalı Etkinlik ve</w:t>
            </w:r>
            <w:r w:rsidR="00AB2E4F">
              <w:rPr>
                <w:rFonts w:ascii="Times New Roman" w:hAnsi="Times New Roman"/>
              </w:rPr>
              <w:t>ya</w:t>
            </w:r>
            <w:r w:rsidRPr="006535F5">
              <w:rPr>
                <w:rFonts w:ascii="Times New Roman" w:hAnsi="Times New Roman"/>
              </w:rPr>
              <w:t xml:space="preserve"> Gösteri </w:t>
            </w:r>
          </w:p>
        </w:tc>
        <w:tc>
          <w:tcPr>
            <w:tcW w:w="990" w:type="dxa"/>
            <w:vAlign w:val="center"/>
          </w:tcPr>
          <w:p w:rsidR="00B71642" w:rsidRPr="006C0FB6" w:rsidRDefault="00B71642" w:rsidP="006C0FB6">
            <w:pPr>
              <w:jc w:val="center"/>
            </w:pPr>
            <w:r w:rsidRPr="006C0FB6">
              <w:t>20</w:t>
            </w:r>
          </w:p>
        </w:tc>
        <w:tc>
          <w:tcPr>
            <w:tcW w:w="883" w:type="dxa"/>
            <w:vAlign w:val="center"/>
          </w:tcPr>
          <w:p w:rsidR="00B71642" w:rsidRPr="006C0FB6" w:rsidRDefault="00B71642" w:rsidP="006C0FB6">
            <w:pPr>
              <w:jc w:val="center"/>
            </w:pPr>
            <w:r w:rsidRPr="006C0FB6">
              <w:t>10</w:t>
            </w:r>
          </w:p>
        </w:tc>
        <w:tc>
          <w:tcPr>
            <w:tcW w:w="883" w:type="dxa"/>
            <w:vAlign w:val="center"/>
          </w:tcPr>
          <w:p w:rsidR="00B71642" w:rsidRPr="006C0FB6" w:rsidRDefault="00B71642" w:rsidP="006C0FB6">
            <w:pPr>
              <w:jc w:val="center"/>
            </w:pPr>
            <w:r w:rsidRPr="006C0FB6">
              <w:t>5</w:t>
            </w:r>
          </w:p>
        </w:tc>
        <w:tc>
          <w:tcPr>
            <w:tcW w:w="963" w:type="dxa"/>
            <w:vAlign w:val="center"/>
          </w:tcPr>
          <w:p w:rsidR="00B71642" w:rsidRPr="006C0FB6" w:rsidRDefault="00B71642" w:rsidP="006C0FB6">
            <w:pPr>
              <w:jc w:val="center"/>
            </w:pPr>
            <w:r w:rsidRPr="006C0FB6">
              <w:t>2</w:t>
            </w:r>
          </w:p>
        </w:tc>
      </w:tr>
      <w:tr w:rsidR="00B71642" w:rsidTr="004C33AF">
        <w:trPr>
          <w:cantSplit/>
          <w:trHeight w:val="458"/>
          <w:jc w:val="center"/>
        </w:trPr>
        <w:tc>
          <w:tcPr>
            <w:tcW w:w="3274" w:type="dxa"/>
            <w:vMerge w:val="restart"/>
            <w:vAlign w:val="center"/>
          </w:tcPr>
          <w:p w:rsidR="00B71642" w:rsidRPr="006535F5" w:rsidRDefault="00B71642" w:rsidP="00B71642">
            <w:pPr>
              <w:pStyle w:val="DzMetin"/>
              <w:spacing w:line="276" w:lineRule="auto"/>
              <w:rPr>
                <w:rFonts w:ascii="Times New Roman" w:hAnsi="Times New Roman"/>
              </w:rPr>
            </w:pPr>
            <w:r>
              <w:rPr>
                <w:rFonts w:ascii="Times New Roman" w:hAnsi="Times New Roman"/>
              </w:rPr>
              <w:t>Eğitim Programı</w:t>
            </w:r>
          </w:p>
        </w:tc>
        <w:tc>
          <w:tcPr>
            <w:tcW w:w="2082" w:type="dxa"/>
            <w:vAlign w:val="center"/>
          </w:tcPr>
          <w:p w:rsidR="00B71642" w:rsidRPr="006535F5" w:rsidRDefault="00AB2E4F" w:rsidP="00B71642">
            <w:pPr>
              <w:pStyle w:val="DzMetin"/>
              <w:spacing w:line="276" w:lineRule="auto"/>
              <w:rPr>
                <w:rFonts w:ascii="Times New Roman" w:hAnsi="Times New Roman"/>
              </w:rPr>
            </w:pPr>
            <w:r>
              <w:rPr>
                <w:rFonts w:ascii="Times New Roman" w:hAnsi="Times New Roman"/>
              </w:rPr>
              <w:t>6</w:t>
            </w:r>
            <w:r w:rsidR="00B71642" w:rsidRPr="006535F5">
              <w:rPr>
                <w:rFonts w:ascii="Times New Roman" w:hAnsi="Times New Roman"/>
              </w:rPr>
              <w:t xml:space="preserve"> Gün ve Üzeri</w:t>
            </w:r>
          </w:p>
        </w:tc>
        <w:tc>
          <w:tcPr>
            <w:tcW w:w="990" w:type="dxa"/>
            <w:vAlign w:val="center"/>
          </w:tcPr>
          <w:p w:rsidR="00B71642" w:rsidRPr="006C0FB6" w:rsidRDefault="00AB2E4F" w:rsidP="006C0FB6">
            <w:pPr>
              <w:jc w:val="center"/>
            </w:pPr>
            <w:r>
              <w:t>15</w:t>
            </w:r>
          </w:p>
        </w:tc>
        <w:tc>
          <w:tcPr>
            <w:tcW w:w="883" w:type="dxa"/>
            <w:vAlign w:val="center"/>
          </w:tcPr>
          <w:p w:rsidR="00B71642" w:rsidRPr="006C0FB6" w:rsidRDefault="00B71642" w:rsidP="006C0FB6">
            <w:pPr>
              <w:jc w:val="center"/>
            </w:pPr>
            <w:r w:rsidRPr="006C0FB6">
              <w:t>10</w:t>
            </w:r>
          </w:p>
        </w:tc>
        <w:tc>
          <w:tcPr>
            <w:tcW w:w="883" w:type="dxa"/>
            <w:vAlign w:val="center"/>
          </w:tcPr>
          <w:p w:rsidR="00B71642" w:rsidRPr="006C0FB6" w:rsidRDefault="00B71642" w:rsidP="006C0FB6">
            <w:pPr>
              <w:jc w:val="center"/>
            </w:pPr>
            <w:r w:rsidRPr="006C0FB6">
              <w:t>5</w:t>
            </w:r>
          </w:p>
        </w:tc>
        <w:tc>
          <w:tcPr>
            <w:tcW w:w="963" w:type="dxa"/>
            <w:vAlign w:val="center"/>
          </w:tcPr>
          <w:p w:rsidR="00B71642" w:rsidRPr="006C0FB6" w:rsidRDefault="00B71642" w:rsidP="006C0FB6">
            <w:pPr>
              <w:jc w:val="center"/>
            </w:pPr>
            <w:r w:rsidRPr="006C0FB6">
              <w:t>2</w:t>
            </w:r>
          </w:p>
        </w:tc>
      </w:tr>
      <w:tr w:rsidR="00B71642" w:rsidTr="004C33AF">
        <w:trPr>
          <w:cantSplit/>
          <w:trHeight w:val="458"/>
          <w:jc w:val="center"/>
        </w:trPr>
        <w:tc>
          <w:tcPr>
            <w:tcW w:w="3274" w:type="dxa"/>
            <w:vMerge/>
            <w:vAlign w:val="center"/>
          </w:tcPr>
          <w:p w:rsidR="00B71642" w:rsidRPr="006535F5" w:rsidRDefault="00B71642" w:rsidP="00B71642">
            <w:pPr>
              <w:pStyle w:val="DzMetin"/>
              <w:spacing w:line="276" w:lineRule="auto"/>
              <w:rPr>
                <w:rFonts w:ascii="Times New Roman" w:hAnsi="Times New Roman"/>
              </w:rPr>
            </w:pPr>
          </w:p>
        </w:tc>
        <w:tc>
          <w:tcPr>
            <w:tcW w:w="2082" w:type="dxa"/>
            <w:vAlign w:val="center"/>
          </w:tcPr>
          <w:p w:rsidR="00B71642" w:rsidRPr="006535F5" w:rsidRDefault="00AB2E4F" w:rsidP="00B71642">
            <w:pPr>
              <w:pStyle w:val="DzMetin"/>
              <w:spacing w:line="276" w:lineRule="auto"/>
              <w:rPr>
                <w:rFonts w:ascii="Times New Roman" w:hAnsi="Times New Roman"/>
              </w:rPr>
            </w:pPr>
            <w:r>
              <w:rPr>
                <w:rFonts w:ascii="Times New Roman" w:hAnsi="Times New Roman"/>
              </w:rPr>
              <w:t>1-5</w:t>
            </w:r>
            <w:r w:rsidR="0039556B">
              <w:rPr>
                <w:rFonts w:ascii="Times New Roman" w:hAnsi="Times New Roman"/>
              </w:rPr>
              <w:t xml:space="preserve"> Gün</w:t>
            </w:r>
          </w:p>
        </w:tc>
        <w:tc>
          <w:tcPr>
            <w:tcW w:w="990" w:type="dxa"/>
            <w:vAlign w:val="center"/>
          </w:tcPr>
          <w:p w:rsidR="00B71642" w:rsidRPr="006C0FB6" w:rsidRDefault="00B71642" w:rsidP="006C0FB6">
            <w:pPr>
              <w:jc w:val="center"/>
            </w:pPr>
            <w:r w:rsidRPr="006C0FB6">
              <w:t>10</w:t>
            </w:r>
          </w:p>
        </w:tc>
        <w:tc>
          <w:tcPr>
            <w:tcW w:w="883" w:type="dxa"/>
            <w:vAlign w:val="center"/>
          </w:tcPr>
          <w:p w:rsidR="00B71642" w:rsidRPr="006C0FB6" w:rsidRDefault="00B71642" w:rsidP="006C0FB6">
            <w:pPr>
              <w:jc w:val="center"/>
            </w:pPr>
            <w:r w:rsidRPr="006C0FB6">
              <w:t>5</w:t>
            </w:r>
          </w:p>
        </w:tc>
        <w:tc>
          <w:tcPr>
            <w:tcW w:w="883" w:type="dxa"/>
            <w:vAlign w:val="center"/>
          </w:tcPr>
          <w:p w:rsidR="00B71642" w:rsidRPr="006C0FB6" w:rsidRDefault="00B71642" w:rsidP="006C0FB6">
            <w:pPr>
              <w:jc w:val="center"/>
            </w:pPr>
            <w:r w:rsidRPr="006C0FB6">
              <w:t>3</w:t>
            </w:r>
          </w:p>
        </w:tc>
        <w:tc>
          <w:tcPr>
            <w:tcW w:w="963" w:type="dxa"/>
            <w:vAlign w:val="center"/>
          </w:tcPr>
          <w:p w:rsidR="00B71642" w:rsidRPr="006C0FB6" w:rsidRDefault="00B71642" w:rsidP="006C0FB6">
            <w:pPr>
              <w:jc w:val="center"/>
            </w:pPr>
            <w:r w:rsidRPr="006C0FB6">
              <w:t>1</w:t>
            </w:r>
          </w:p>
        </w:tc>
      </w:tr>
      <w:tr w:rsidR="00B71642" w:rsidTr="004C33AF">
        <w:trPr>
          <w:cantSplit/>
          <w:trHeight w:val="458"/>
          <w:jc w:val="center"/>
        </w:trPr>
        <w:tc>
          <w:tcPr>
            <w:tcW w:w="5356" w:type="dxa"/>
            <w:gridSpan w:val="2"/>
            <w:vAlign w:val="center"/>
          </w:tcPr>
          <w:p w:rsidR="00B71642" w:rsidRPr="006535F5" w:rsidRDefault="00B71642" w:rsidP="00B71642">
            <w:pPr>
              <w:pStyle w:val="DzMetin"/>
              <w:spacing w:line="276" w:lineRule="auto"/>
              <w:rPr>
                <w:rFonts w:ascii="Times New Roman" w:hAnsi="Times New Roman"/>
              </w:rPr>
            </w:pPr>
            <w:r w:rsidRPr="006535F5">
              <w:rPr>
                <w:rFonts w:ascii="Times New Roman" w:hAnsi="Times New Roman"/>
              </w:rPr>
              <w:t>İl İçi Tek</w:t>
            </w:r>
            <w:r>
              <w:rPr>
                <w:rFonts w:ascii="Times New Roman" w:hAnsi="Times New Roman"/>
              </w:rPr>
              <w:t>nik Gezi, Sergi, Gösteri v</w:t>
            </w:r>
            <w:r w:rsidRPr="006535F5">
              <w:rPr>
                <w:rFonts w:ascii="Times New Roman" w:hAnsi="Times New Roman"/>
              </w:rPr>
              <w:t xml:space="preserve">eya Ödül </w:t>
            </w:r>
            <w:r>
              <w:rPr>
                <w:rFonts w:ascii="Times New Roman" w:hAnsi="Times New Roman"/>
              </w:rPr>
              <w:t>Alma</w:t>
            </w:r>
          </w:p>
        </w:tc>
        <w:tc>
          <w:tcPr>
            <w:tcW w:w="990" w:type="dxa"/>
            <w:vAlign w:val="center"/>
          </w:tcPr>
          <w:p w:rsidR="00B71642" w:rsidRPr="006C0FB6" w:rsidRDefault="00B71642" w:rsidP="00AB2E4F">
            <w:pPr>
              <w:jc w:val="center"/>
            </w:pPr>
            <w:r w:rsidRPr="006C0FB6">
              <w:t>1</w:t>
            </w:r>
            <w:r w:rsidR="00AB2E4F">
              <w:t>0</w:t>
            </w:r>
          </w:p>
        </w:tc>
        <w:tc>
          <w:tcPr>
            <w:tcW w:w="883" w:type="dxa"/>
            <w:vAlign w:val="center"/>
          </w:tcPr>
          <w:p w:rsidR="00B71642" w:rsidRPr="006C0FB6" w:rsidRDefault="00AB2E4F" w:rsidP="006C0FB6">
            <w:pPr>
              <w:jc w:val="center"/>
            </w:pPr>
            <w:r>
              <w:t>5</w:t>
            </w:r>
          </w:p>
        </w:tc>
        <w:tc>
          <w:tcPr>
            <w:tcW w:w="883" w:type="dxa"/>
            <w:vAlign w:val="center"/>
          </w:tcPr>
          <w:p w:rsidR="00B71642" w:rsidRPr="006C0FB6" w:rsidRDefault="00AB2E4F" w:rsidP="006C0FB6">
            <w:pPr>
              <w:jc w:val="center"/>
            </w:pPr>
            <w:r>
              <w:t>3</w:t>
            </w:r>
          </w:p>
        </w:tc>
        <w:tc>
          <w:tcPr>
            <w:tcW w:w="963" w:type="dxa"/>
            <w:vAlign w:val="center"/>
          </w:tcPr>
          <w:p w:rsidR="00B71642" w:rsidRPr="006C0FB6" w:rsidRDefault="00AB2E4F" w:rsidP="006C0FB6">
            <w:pPr>
              <w:jc w:val="center"/>
            </w:pPr>
            <w:r>
              <w:t>1</w:t>
            </w:r>
          </w:p>
        </w:tc>
      </w:tr>
      <w:tr w:rsidR="00B71642" w:rsidTr="004C33AF">
        <w:trPr>
          <w:cantSplit/>
          <w:trHeight w:val="458"/>
          <w:jc w:val="center"/>
        </w:trPr>
        <w:tc>
          <w:tcPr>
            <w:tcW w:w="5356" w:type="dxa"/>
            <w:gridSpan w:val="2"/>
            <w:vAlign w:val="center"/>
          </w:tcPr>
          <w:p w:rsidR="00B71642" w:rsidRPr="006535F5" w:rsidRDefault="00B71642" w:rsidP="00B71642">
            <w:pPr>
              <w:pStyle w:val="DzMetin"/>
              <w:spacing w:line="276" w:lineRule="auto"/>
              <w:rPr>
                <w:rFonts w:ascii="Times New Roman" w:hAnsi="Times New Roman"/>
              </w:rPr>
            </w:pPr>
            <w:r w:rsidRPr="006535F5">
              <w:rPr>
                <w:rFonts w:ascii="Times New Roman" w:hAnsi="Times New Roman"/>
              </w:rPr>
              <w:t>İl İçi Kurum Ziyareti</w:t>
            </w:r>
          </w:p>
        </w:tc>
        <w:tc>
          <w:tcPr>
            <w:tcW w:w="990" w:type="dxa"/>
            <w:vAlign w:val="center"/>
          </w:tcPr>
          <w:p w:rsidR="00B71642" w:rsidRPr="006C0FB6" w:rsidRDefault="00AB2E4F" w:rsidP="006C0FB6">
            <w:pPr>
              <w:jc w:val="center"/>
            </w:pPr>
            <w:r>
              <w:t>5</w:t>
            </w:r>
          </w:p>
        </w:tc>
        <w:tc>
          <w:tcPr>
            <w:tcW w:w="883" w:type="dxa"/>
            <w:vAlign w:val="center"/>
          </w:tcPr>
          <w:p w:rsidR="00B71642" w:rsidRPr="006C0FB6" w:rsidRDefault="00AB2E4F" w:rsidP="006C0FB6">
            <w:pPr>
              <w:jc w:val="center"/>
            </w:pPr>
            <w:r>
              <w:t>3</w:t>
            </w:r>
          </w:p>
        </w:tc>
        <w:tc>
          <w:tcPr>
            <w:tcW w:w="883" w:type="dxa"/>
            <w:vAlign w:val="center"/>
          </w:tcPr>
          <w:p w:rsidR="00B71642" w:rsidRPr="006C0FB6" w:rsidRDefault="00AB2E4F" w:rsidP="006C0FB6">
            <w:pPr>
              <w:jc w:val="center"/>
            </w:pPr>
            <w:r>
              <w:t>2</w:t>
            </w:r>
          </w:p>
        </w:tc>
        <w:tc>
          <w:tcPr>
            <w:tcW w:w="963" w:type="dxa"/>
            <w:vAlign w:val="center"/>
          </w:tcPr>
          <w:p w:rsidR="00B71642" w:rsidRPr="006C0FB6" w:rsidRDefault="00B71642" w:rsidP="006C0FB6">
            <w:pPr>
              <w:jc w:val="center"/>
            </w:pPr>
            <w:r w:rsidRPr="006C0FB6">
              <w:t>1</w:t>
            </w:r>
          </w:p>
        </w:tc>
      </w:tr>
      <w:tr w:rsidR="00B71642" w:rsidTr="004C33AF">
        <w:trPr>
          <w:cantSplit/>
          <w:trHeight w:val="458"/>
          <w:jc w:val="center"/>
        </w:trPr>
        <w:tc>
          <w:tcPr>
            <w:tcW w:w="5356" w:type="dxa"/>
            <w:gridSpan w:val="2"/>
            <w:vAlign w:val="center"/>
          </w:tcPr>
          <w:p w:rsidR="00B71642" w:rsidRPr="006535F5" w:rsidRDefault="00B71642" w:rsidP="00B71642">
            <w:pPr>
              <w:pStyle w:val="DzMetin"/>
              <w:spacing w:line="276" w:lineRule="auto"/>
              <w:rPr>
                <w:rFonts w:ascii="Times New Roman" w:hAnsi="Times New Roman"/>
              </w:rPr>
            </w:pPr>
            <w:r w:rsidRPr="006535F5">
              <w:rPr>
                <w:rFonts w:ascii="Times New Roman" w:hAnsi="Times New Roman"/>
              </w:rPr>
              <w:t>İl İçi Stant Açılması</w:t>
            </w:r>
          </w:p>
        </w:tc>
        <w:tc>
          <w:tcPr>
            <w:tcW w:w="990" w:type="dxa"/>
            <w:vAlign w:val="center"/>
          </w:tcPr>
          <w:p w:rsidR="00B71642" w:rsidRPr="006C0FB6" w:rsidRDefault="00AB2E4F" w:rsidP="006C0FB6">
            <w:pPr>
              <w:jc w:val="center"/>
            </w:pPr>
            <w:r>
              <w:t>5</w:t>
            </w:r>
          </w:p>
        </w:tc>
        <w:tc>
          <w:tcPr>
            <w:tcW w:w="883" w:type="dxa"/>
            <w:vAlign w:val="center"/>
          </w:tcPr>
          <w:p w:rsidR="00B71642" w:rsidRPr="006C0FB6" w:rsidRDefault="00AB2E4F" w:rsidP="006C0FB6">
            <w:pPr>
              <w:jc w:val="center"/>
            </w:pPr>
            <w:r>
              <w:t>3</w:t>
            </w:r>
          </w:p>
        </w:tc>
        <w:tc>
          <w:tcPr>
            <w:tcW w:w="883" w:type="dxa"/>
            <w:vAlign w:val="center"/>
          </w:tcPr>
          <w:p w:rsidR="00B71642" w:rsidRPr="006C0FB6" w:rsidRDefault="00AB2E4F" w:rsidP="006C0FB6">
            <w:pPr>
              <w:jc w:val="center"/>
            </w:pPr>
            <w:r>
              <w:t>2</w:t>
            </w:r>
          </w:p>
        </w:tc>
        <w:tc>
          <w:tcPr>
            <w:tcW w:w="963" w:type="dxa"/>
            <w:vAlign w:val="center"/>
          </w:tcPr>
          <w:p w:rsidR="00B71642" w:rsidRPr="006C0FB6" w:rsidRDefault="00B71642" w:rsidP="006C0FB6">
            <w:pPr>
              <w:jc w:val="center"/>
            </w:pPr>
            <w:r w:rsidRPr="006C0FB6">
              <w:t>1</w:t>
            </w:r>
          </w:p>
        </w:tc>
      </w:tr>
    </w:tbl>
    <w:p w:rsidR="0016715E" w:rsidRDefault="0016715E" w:rsidP="005215AF">
      <w:pPr>
        <w:pStyle w:val="ANormalStil"/>
      </w:pPr>
    </w:p>
    <w:p w:rsidR="00D27C5B" w:rsidRDefault="00F16907" w:rsidP="005215AF">
      <w:pPr>
        <w:pStyle w:val="ANormalStil"/>
      </w:pPr>
      <w:r w:rsidRPr="005215AF">
        <w:rPr>
          <w:b/>
          <w:sz w:val="28"/>
          <w:vertAlign w:val="superscript"/>
        </w:rPr>
        <w:t>*</w:t>
      </w:r>
      <w:r w:rsidR="005215AF">
        <w:rPr>
          <w:b/>
          <w:sz w:val="28"/>
          <w:vertAlign w:val="superscript"/>
        </w:rPr>
        <w:t xml:space="preserve"> </w:t>
      </w:r>
      <w:r w:rsidR="00360203">
        <w:t>Etkinliğin uluslararası nitelikte olması durumunda, ilgili kulübe aynı etkinliğin yurt içi ulusal etkinlik puanının iki katı etkinlik puanı verilir</w:t>
      </w:r>
      <w:r w:rsidRPr="00E4586A">
        <w:t>.</w:t>
      </w:r>
    </w:p>
    <w:p w:rsidR="00805A1C" w:rsidRDefault="00805A1C" w:rsidP="005215AF">
      <w:pPr>
        <w:pStyle w:val="ANormalStil"/>
      </w:pPr>
    </w:p>
    <w:p w:rsidR="00CA475B" w:rsidRDefault="00CA475B" w:rsidP="005215AF">
      <w:pPr>
        <w:pStyle w:val="ANormalStil"/>
      </w:pPr>
    </w:p>
    <w:p w:rsidR="00082CB9" w:rsidRPr="00082CB9" w:rsidRDefault="00BF339F" w:rsidP="00082CB9">
      <w:pPr>
        <w:spacing w:after="200" w:line="276" w:lineRule="auto"/>
        <w:rPr>
          <w:bCs/>
          <w:szCs w:val="20"/>
        </w:rPr>
      </w:pPr>
      <w:r>
        <w:br w:type="page"/>
      </w:r>
    </w:p>
    <w:p w:rsidR="00BF339F" w:rsidRPr="00FB674F" w:rsidRDefault="00BF339F" w:rsidP="00FB674F">
      <w:pPr>
        <w:jc w:val="center"/>
        <w:rPr>
          <w:b/>
        </w:rPr>
      </w:pPr>
      <w:r w:rsidRPr="00FB674F">
        <w:rPr>
          <w:b/>
        </w:rPr>
        <w:lastRenderedPageBreak/>
        <w:t xml:space="preserve">KULÜP </w:t>
      </w:r>
      <w:r w:rsidR="00197649" w:rsidRPr="00FB674F">
        <w:rPr>
          <w:b/>
        </w:rPr>
        <w:t>KURULUŞ</w:t>
      </w:r>
      <w:r w:rsidR="00FC60D0" w:rsidRPr="00FB674F">
        <w:rPr>
          <w:b/>
        </w:rPr>
        <w:t xml:space="preserve"> </w:t>
      </w:r>
      <w:r w:rsidRPr="00FB674F">
        <w:rPr>
          <w:b/>
        </w:rPr>
        <w:t>BAŞVURU FORMU</w:t>
      </w:r>
    </w:p>
    <w:p w:rsidR="00BF339F" w:rsidRPr="006C0FB6" w:rsidRDefault="00BF339F" w:rsidP="006C0FB6"/>
    <w:p w:rsidR="009C3B3C" w:rsidRDefault="009C3B3C" w:rsidP="006C0FB6">
      <w:pPr>
        <w:rPr>
          <w:sz w:val="22"/>
        </w:rPr>
      </w:pPr>
      <w:r w:rsidRPr="006C0FB6">
        <w:tab/>
      </w:r>
      <w:r w:rsidRPr="006C0FB6">
        <w:tab/>
      </w:r>
      <w:r w:rsidRPr="006C0FB6">
        <w:tab/>
      </w:r>
      <w:r w:rsidRPr="006C0FB6">
        <w:tab/>
      </w:r>
      <w:r w:rsidRPr="006C0FB6">
        <w:tab/>
      </w:r>
      <w:r w:rsidRPr="006C0FB6">
        <w:tab/>
      </w:r>
      <w:r w:rsidRPr="006C0FB6">
        <w:tab/>
      </w:r>
      <w:r w:rsidRPr="006C0FB6">
        <w:tab/>
      </w:r>
      <w:r w:rsidRPr="006C0FB6">
        <w:tab/>
      </w:r>
      <w:r w:rsidRPr="006C0FB6">
        <w:tab/>
      </w:r>
      <w:r w:rsidRPr="006C0FB6">
        <w:tab/>
      </w:r>
      <w:r w:rsidR="00FB674F">
        <w:tab/>
      </w:r>
      <w:r w:rsidR="00FB674F">
        <w:tab/>
      </w:r>
      <w:r w:rsidR="00FB674F">
        <w:tab/>
      </w:r>
      <w:r w:rsidR="00FB674F">
        <w:tab/>
      </w:r>
      <w:r w:rsidR="00FB674F">
        <w:tab/>
      </w:r>
      <w:r w:rsidR="00FB674F">
        <w:tab/>
      </w:r>
      <w:r w:rsidR="00FB674F">
        <w:tab/>
      </w:r>
      <w:r w:rsidR="00FB674F">
        <w:tab/>
      </w:r>
      <w:r w:rsidR="00FB674F">
        <w:tab/>
      </w:r>
      <w:r w:rsidR="00FB674F">
        <w:tab/>
      </w:r>
      <w:r w:rsidR="00FB674F">
        <w:tab/>
        <w:t xml:space="preserve">     </w:t>
      </w:r>
      <w:proofErr w:type="gramStart"/>
      <w:r w:rsidRPr="00FB674F">
        <w:rPr>
          <w:sz w:val="22"/>
        </w:rPr>
        <w:t>…..</w:t>
      </w:r>
      <w:proofErr w:type="gramEnd"/>
      <w:r w:rsidRPr="00FB674F">
        <w:rPr>
          <w:sz w:val="22"/>
        </w:rPr>
        <w:t>/……./201….</w:t>
      </w:r>
    </w:p>
    <w:p w:rsidR="00310DD8" w:rsidRPr="006C0FB6" w:rsidRDefault="00310DD8" w:rsidP="006C0FB6"/>
    <w:p w:rsidR="00BF339F" w:rsidRPr="001D60BA" w:rsidRDefault="00BF339F" w:rsidP="006C0FB6">
      <w:pPr>
        <w:rPr>
          <w:b/>
        </w:rPr>
      </w:pPr>
    </w:p>
    <w:p w:rsidR="006271FF" w:rsidRPr="006C0FB6" w:rsidRDefault="005D2B0A" w:rsidP="006C0FB6">
      <w:r w:rsidRPr="001D60BA">
        <w:rPr>
          <w:b/>
        </w:rPr>
        <w:t>Kurulacak</w:t>
      </w:r>
      <w:r>
        <w:rPr>
          <w:b/>
        </w:rPr>
        <w:t xml:space="preserve"> </w:t>
      </w:r>
      <w:r w:rsidR="001D60BA">
        <w:rPr>
          <w:b/>
        </w:rPr>
        <w:t>Kulübün</w:t>
      </w:r>
      <w:r w:rsidR="006271FF" w:rsidRPr="00FB674F">
        <w:rPr>
          <w:b/>
        </w:rPr>
        <w:t xml:space="preserve"> Adı</w:t>
      </w:r>
      <w:r w:rsidR="006271FF" w:rsidRPr="00FB674F">
        <w:rPr>
          <w:b/>
        </w:rPr>
        <w:tab/>
        <w:t>:</w:t>
      </w:r>
      <w:r w:rsidR="006271FF" w:rsidRPr="006C0FB6">
        <w:t xml:space="preserve"> </w:t>
      </w:r>
      <w:proofErr w:type="gramStart"/>
      <w:r w:rsidR="006271FF" w:rsidRPr="00FB674F">
        <w:rPr>
          <w:sz w:val="16"/>
        </w:rPr>
        <w:t>…………………………………………………………………………..</w:t>
      </w:r>
      <w:proofErr w:type="gramEnd"/>
      <w:r w:rsidR="009C3B3C" w:rsidRPr="00FB674F">
        <w:rPr>
          <w:sz w:val="16"/>
        </w:rPr>
        <w:tab/>
      </w:r>
      <w:r w:rsidR="009C3B3C" w:rsidRPr="006C0FB6">
        <w:tab/>
      </w:r>
    </w:p>
    <w:p w:rsidR="006271FF" w:rsidRPr="006C0FB6" w:rsidRDefault="006271FF" w:rsidP="006C0FB6"/>
    <w:p w:rsidR="006271FF" w:rsidRPr="006C0FB6" w:rsidRDefault="006271FF" w:rsidP="006C0FB6"/>
    <w:p w:rsidR="00BF339F" w:rsidRPr="00FB674F" w:rsidRDefault="00BF339F" w:rsidP="006C0FB6">
      <w:pPr>
        <w:rPr>
          <w:b/>
          <w:u w:val="single"/>
        </w:rPr>
      </w:pPr>
      <w:r w:rsidRPr="00FB674F">
        <w:rPr>
          <w:b/>
          <w:u w:val="single"/>
        </w:rPr>
        <w:t xml:space="preserve">Akademik </w:t>
      </w:r>
      <w:r w:rsidR="006271FF" w:rsidRPr="00FB674F">
        <w:rPr>
          <w:b/>
          <w:u w:val="single"/>
        </w:rPr>
        <w:t>D</w:t>
      </w:r>
      <w:r w:rsidRPr="00FB674F">
        <w:rPr>
          <w:b/>
          <w:u w:val="single"/>
        </w:rPr>
        <w:t>anışman</w:t>
      </w:r>
      <w:r w:rsidR="006271FF" w:rsidRPr="00FB674F">
        <w:rPr>
          <w:b/>
          <w:u w:val="single"/>
        </w:rPr>
        <w:t>’ın</w:t>
      </w:r>
    </w:p>
    <w:p w:rsidR="00BF339F" w:rsidRDefault="001D60BA" w:rsidP="006C0FB6">
      <w:pPr>
        <w:rPr>
          <w:sz w:val="16"/>
        </w:rPr>
      </w:pPr>
      <w:proofErr w:type="spellStart"/>
      <w:r>
        <w:rPr>
          <w:b/>
        </w:rPr>
        <w:t>Ünvanı</w:t>
      </w:r>
      <w:proofErr w:type="spellEnd"/>
      <w:r>
        <w:rPr>
          <w:b/>
        </w:rPr>
        <w:t xml:space="preserve"> </w:t>
      </w:r>
      <w:r w:rsidR="00BF339F" w:rsidRPr="00FB674F">
        <w:rPr>
          <w:b/>
        </w:rPr>
        <w:t>Adı ve Soyadı</w:t>
      </w:r>
      <w:r>
        <w:rPr>
          <w:b/>
        </w:rPr>
        <w:tab/>
      </w:r>
      <w:r w:rsidR="006271FF" w:rsidRPr="00FB674F">
        <w:rPr>
          <w:b/>
        </w:rPr>
        <w:t>:</w:t>
      </w:r>
      <w:r w:rsidR="00FB674F" w:rsidRPr="00FB674F">
        <w:rPr>
          <w:sz w:val="16"/>
        </w:rPr>
        <w:t xml:space="preserve"> </w:t>
      </w:r>
      <w:proofErr w:type="gramStart"/>
      <w:r w:rsidR="00FB674F" w:rsidRPr="00FB674F">
        <w:rPr>
          <w:sz w:val="16"/>
        </w:rPr>
        <w:t>…………………………………………………………………………..</w:t>
      </w:r>
      <w:proofErr w:type="gramEnd"/>
      <w:r w:rsidR="00FB674F" w:rsidRPr="00FB674F">
        <w:rPr>
          <w:sz w:val="16"/>
        </w:rPr>
        <w:tab/>
      </w:r>
    </w:p>
    <w:p w:rsidR="001D60BA" w:rsidRPr="001D60BA" w:rsidRDefault="001D60BA" w:rsidP="006C0FB6">
      <w:pPr>
        <w:rPr>
          <w:sz w:val="16"/>
        </w:rPr>
      </w:pPr>
      <w:r>
        <w:rPr>
          <w:b/>
        </w:rPr>
        <w:t>Görevli Olduğu Birim Adı</w:t>
      </w:r>
      <w:r w:rsidRPr="00FB674F">
        <w:rPr>
          <w:b/>
        </w:rPr>
        <w:tab/>
        <w:t>:</w:t>
      </w:r>
      <w:r w:rsidRPr="006C0FB6">
        <w:t xml:space="preserve"> </w:t>
      </w:r>
      <w:proofErr w:type="gramStart"/>
      <w:r w:rsidRPr="00FB674F">
        <w:rPr>
          <w:sz w:val="16"/>
        </w:rPr>
        <w:t>…………………………………………………………………………..</w:t>
      </w:r>
      <w:proofErr w:type="gramEnd"/>
      <w:r w:rsidRPr="00FB674F">
        <w:rPr>
          <w:sz w:val="16"/>
        </w:rPr>
        <w:tab/>
      </w:r>
    </w:p>
    <w:p w:rsidR="00FB674F" w:rsidRDefault="00BF339F" w:rsidP="006C0FB6">
      <w:pPr>
        <w:rPr>
          <w:sz w:val="16"/>
        </w:rPr>
      </w:pPr>
      <w:r w:rsidRPr="00FB674F">
        <w:rPr>
          <w:b/>
        </w:rPr>
        <w:t>Telefon</w:t>
      </w:r>
      <w:r w:rsidR="001D60BA">
        <w:rPr>
          <w:b/>
        </w:rPr>
        <w:t xml:space="preserve"> Numarası</w:t>
      </w:r>
      <w:r w:rsidR="001D60BA">
        <w:rPr>
          <w:b/>
        </w:rPr>
        <w:tab/>
      </w:r>
      <w:r w:rsidR="001D60BA">
        <w:rPr>
          <w:b/>
        </w:rPr>
        <w:tab/>
      </w:r>
      <w:r w:rsidR="006271FF" w:rsidRPr="00FB674F">
        <w:rPr>
          <w:b/>
        </w:rPr>
        <w:t>:</w:t>
      </w:r>
      <w:r w:rsidR="006271FF" w:rsidRPr="006C0FB6">
        <w:t xml:space="preserve"> </w:t>
      </w:r>
      <w:proofErr w:type="gramStart"/>
      <w:r w:rsidR="00FB674F" w:rsidRPr="00FB674F">
        <w:rPr>
          <w:sz w:val="16"/>
        </w:rPr>
        <w:t>…………………………………………………………………………..</w:t>
      </w:r>
      <w:proofErr w:type="gramEnd"/>
      <w:r w:rsidR="00FB674F" w:rsidRPr="00FB674F">
        <w:rPr>
          <w:sz w:val="16"/>
        </w:rPr>
        <w:tab/>
      </w:r>
    </w:p>
    <w:p w:rsidR="009C3B3C" w:rsidRDefault="00BF339F" w:rsidP="006C0FB6">
      <w:pPr>
        <w:rPr>
          <w:sz w:val="16"/>
        </w:rPr>
      </w:pPr>
      <w:r w:rsidRPr="00FB674F">
        <w:rPr>
          <w:b/>
        </w:rPr>
        <w:t>E</w:t>
      </w:r>
      <w:r w:rsidR="009C3B3C" w:rsidRPr="00FB674F">
        <w:rPr>
          <w:b/>
        </w:rPr>
        <w:t>-Posta A</w:t>
      </w:r>
      <w:r w:rsidRPr="00FB674F">
        <w:rPr>
          <w:b/>
        </w:rPr>
        <w:t>dresi</w:t>
      </w:r>
      <w:r w:rsidR="009C3B3C" w:rsidRPr="00FB674F">
        <w:rPr>
          <w:b/>
        </w:rPr>
        <w:tab/>
      </w:r>
      <w:r w:rsidR="001D60BA">
        <w:rPr>
          <w:b/>
        </w:rPr>
        <w:t xml:space="preserve">  </w:t>
      </w:r>
      <w:r w:rsidR="001D60BA">
        <w:rPr>
          <w:b/>
        </w:rPr>
        <w:tab/>
      </w:r>
      <w:r w:rsidR="006271FF" w:rsidRPr="00FB674F">
        <w:rPr>
          <w:b/>
        </w:rPr>
        <w:t>:</w:t>
      </w:r>
      <w:r w:rsidR="006271FF" w:rsidRPr="006C0FB6">
        <w:t xml:space="preserve"> </w:t>
      </w:r>
      <w:proofErr w:type="gramStart"/>
      <w:r w:rsidR="00FB674F" w:rsidRPr="00FB674F">
        <w:rPr>
          <w:sz w:val="16"/>
        </w:rPr>
        <w:t>…………………………………………………………………………..</w:t>
      </w:r>
      <w:proofErr w:type="gramEnd"/>
      <w:r w:rsidR="00FB674F" w:rsidRPr="00FB674F">
        <w:rPr>
          <w:sz w:val="16"/>
        </w:rPr>
        <w:tab/>
      </w:r>
    </w:p>
    <w:p w:rsidR="00FB674F" w:rsidRPr="006C0FB6" w:rsidRDefault="00FB674F" w:rsidP="006C0FB6"/>
    <w:p w:rsidR="006271FF" w:rsidRPr="006C0FB6" w:rsidRDefault="00BF339F" w:rsidP="006C0FB6">
      <w:r w:rsidRPr="00FB674F">
        <w:rPr>
          <w:b/>
        </w:rPr>
        <w:t>İmza</w:t>
      </w:r>
      <w:r w:rsidR="006271FF" w:rsidRPr="00FB674F">
        <w:rPr>
          <w:b/>
        </w:rPr>
        <w:t>sı</w:t>
      </w:r>
      <w:r w:rsidR="006271FF" w:rsidRPr="00FB674F">
        <w:rPr>
          <w:b/>
        </w:rPr>
        <w:tab/>
      </w:r>
      <w:r w:rsidR="006271FF" w:rsidRPr="00FB674F">
        <w:rPr>
          <w:b/>
        </w:rPr>
        <w:tab/>
      </w:r>
      <w:r w:rsidR="006271FF" w:rsidRPr="00FB674F">
        <w:rPr>
          <w:b/>
        </w:rPr>
        <w:tab/>
      </w:r>
      <w:r w:rsidR="001D60BA">
        <w:rPr>
          <w:b/>
        </w:rPr>
        <w:t xml:space="preserve">  </w:t>
      </w:r>
      <w:r w:rsidR="001D60BA">
        <w:rPr>
          <w:b/>
        </w:rPr>
        <w:tab/>
      </w:r>
      <w:r w:rsidR="006271FF" w:rsidRPr="00FB674F">
        <w:rPr>
          <w:b/>
        </w:rPr>
        <w:t>:</w:t>
      </w:r>
      <w:r w:rsidR="006271FF" w:rsidRPr="006C0FB6">
        <w:t xml:space="preserve"> </w:t>
      </w:r>
      <w:proofErr w:type="gramStart"/>
      <w:r w:rsidR="00FB674F" w:rsidRPr="00FB674F">
        <w:rPr>
          <w:sz w:val="16"/>
        </w:rPr>
        <w:t>………………………………………………</w:t>
      </w:r>
      <w:proofErr w:type="gramEnd"/>
    </w:p>
    <w:p w:rsidR="00BF339F" w:rsidRPr="006C0FB6" w:rsidRDefault="00BF339F" w:rsidP="006C0FB6"/>
    <w:p w:rsidR="00BF339F" w:rsidRPr="006C0FB6" w:rsidRDefault="00BF339F" w:rsidP="006C0FB6"/>
    <w:p w:rsidR="00BF339F" w:rsidRPr="00FB674F" w:rsidRDefault="00BF339F" w:rsidP="00FB674F">
      <w:pPr>
        <w:jc w:val="center"/>
        <w:rPr>
          <w:b/>
        </w:rPr>
      </w:pPr>
      <w:r w:rsidRPr="00FB674F">
        <w:rPr>
          <w:b/>
        </w:rPr>
        <w:t xml:space="preserve">Kurucu Üye </w:t>
      </w:r>
      <w:r w:rsidR="00397B7F">
        <w:rPr>
          <w:b/>
        </w:rPr>
        <w:t xml:space="preserve">Öğrenci </w:t>
      </w:r>
      <w:r w:rsidRPr="00FB674F">
        <w:rPr>
          <w:b/>
        </w:rPr>
        <w:t>Listesi</w:t>
      </w:r>
    </w:p>
    <w:tbl>
      <w:tblPr>
        <w:tblStyle w:val="TabloKlavuzu"/>
        <w:tblW w:w="9338" w:type="dxa"/>
        <w:tblLook w:val="04A0"/>
      </w:tblPr>
      <w:tblGrid>
        <w:gridCol w:w="702"/>
        <w:gridCol w:w="1132"/>
        <w:gridCol w:w="2265"/>
        <w:gridCol w:w="2550"/>
        <w:gridCol w:w="1557"/>
        <w:gridCol w:w="1132"/>
      </w:tblGrid>
      <w:tr w:rsidR="00BF339F" w:rsidRPr="00FB674F" w:rsidTr="00091FA9">
        <w:trPr>
          <w:trHeight w:val="370"/>
        </w:trPr>
        <w:tc>
          <w:tcPr>
            <w:tcW w:w="702" w:type="dxa"/>
            <w:vAlign w:val="center"/>
          </w:tcPr>
          <w:p w:rsidR="00BF339F" w:rsidRPr="00FB674F" w:rsidRDefault="00BF339F" w:rsidP="00FB674F">
            <w:pPr>
              <w:jc w:val="center"/>
            </w:pPr>
            <w:r w:rsidRPr="00FB674F">
              <w:t>Sıra No</w:t>
            </w:r>
          </w:p>
        </w:tc>
        <w:tc>
          <w:tcPr>
            <w:tcW w:w="1132" w:type="dxa"/>
            <w:vAlign w:val="center"/>
          </w:tcPr>
          <w:p w:rsidR="00BF339F" w:rsidRPr="00FB674F" w:rsidRDefault="00397B7F" w:rsidP="00FB674F">
            <w:pPr>
              <w:jc w:val="center"/>
            </w:pPr>
            <w:r w:rsidRPr="00FB674F">
              <w:t>Okul No</w:t>
            </w:r>
          </w:p>
        </w:tc>
        <w:tc>
          <w:tcPr>
            <w:tcW w:w="2265" w:type="dxa"/>
            <w:vAlign w:val="center"/>
          </w:tcPr>
          <w:p w:rsidR="00BF339F" w:rsidRPr="00FB674F" w:rsidRDefault="00397B7F" w:rsidP="00FB674F">
            <w:pPr>
              <w:jc w:val="center"/>
            </w:pPr>
            <w:r w:rsidRPr="00FB674F">
              <w:t>Adı Soyadı</w:t>
            </w:r>
          </w:p>
        </w:tc>
        <w:tc>
          <w:tcPr>
            <w:tcW w:w="2550" w:type="dxa"/>
            <w:vAlign w:val="center"/>
          </w:tcPr>
          <w:p w:rsidR="00397B7F" w:rsidRDefault="00397B7F" w:rsidP="00FB674F">
            <w:pPr>
              <w:jc w:val="center"/>
            </w:pPr>
            <w:r w:rsidRPr="00FB674F">
              <w:t xml:space="preserve">Kayıtlı olduğu </w:t>
            </w:r>
          </w:p>
          <w:p w:rsidR="00BF339F" w:rsidRPr="00FB674F" w:rsidRDefault="00397B7F" w:rsidP="00FB674F">
            <w:pPr>
              <w:jc w:val="center"/>
            </w:pPr>
            <w:r w:rsidRPr="00FB674F">
              <w:t>Programın adı</w:t>
            </w:r>
          </w:p>
        </w:tc>
        <w:tc>
          <w:tcPr>
            <w:tcW w:w="1557" w:type="dxa"/>
            <w:vAlign w:val="center"/>
          </w:tcPr>
          <w:p w:rsidR="00BF339F" w:rsidRPr="00FB674F" w:rsidRDefault="00BF339F" w:rsidP="00FB674F">
            <w:pPr>
              <w:jc w:val="center"/>
            </w:pPr>
            <w:r w:rsidRPr="00FB674F">
              <w:t>Telefon Numarası</w:t>
            </w:r>
          </w:p>
        </w:tc>
        <w:tc>
          <w:tcPr>
            <w:tcW w:w="1132" w:type="dxa"/>
            <w:vAlign w:val="center"/>
          </w:tcPr>
          <w:p w:rsidR="00BF339F" w:rsidRPr="00FB674F" w:rsidRDefault="00BF339F" w:rsidP="00FB674F">
            <w:pPr>
              <w:jc w:val="center"/>
            </w:pPr>
            <w:r w:rsidRPr="00FB674F">
              <w:t>İmza</w:t>
            </w:r>
          </w:p>
        </w:tc>
      </w:tr>
      <w:tr w:rsidR="00BF339F" w:rsidRPr="00FB674F" w:rsidTr="00091FA9">
        <w:trPr>
          <w:trHeight w:val="370"/>
        </w:trPr>
        <w:tc>
          <w:tcPr>
            <w:tcW w:w="702" w:type="dxa"/>
            <w:vAlign w:val="center"/>
          </w:tcPr>
          <w:p w:rsidR="00BF339F" w:rsidRPr="00FB674F" w:rsidRDefault="000A0556" w:rsidP="00FB674F">
            <w:pPr>
              <w:jc w:val="center"/>
            </w:pPr>
            <w:r w:rsidRPr="00FB674F">
              <w:t>1</w:t>
            </w:r>
          </w:p>
        </w:tc>
        <w:tc>
          <w:tcPr>
            <w:tcW w:w="1132" w:type="dxa"/>
            <w:vAlign w:val="center"/>
          </w:tcPr>
          <w:p w:rsidR="00BF339F" w:rsidRPr="00FB674F" w:rsidRDefault="00BF339F" w:rsidP="00FB674F">
            <w:pPr>
              <w:jc w:val="center"/>
            </w:pPr>
          </w:p>
        </w:tc>
        <w:tc>
          <w:tcPr>
            <w:tcW w:w="2265" w:type="dxa"/>
            <w:vAlign w:val="center"/>
          </w:tcPr>
          <w:p w:rsidR="00BF339F" w:rsidRPr="00FB674F" w:rsidRDefault="00BF339F" w:rsidP="00FB674F">
            <w:pPr>
              <w:jc w:val="center"/>
            </w:pPr>
          </w:p>
        </w:tc>
        <w:tc>
          <w:tcPr>
            <w:tcW w:w="2550" w:type="dxa"/>
            <w:vAlign w:val="center"/>
          </w:tcPr>
          <w:p w:rsidR="00BF339F" w:rsidRPr="00FB674F" w:rsidRDefault="00BF339F" w:rsidP="00FB674F">
            <w:pPr>
              <w:jc w:val="center"/>
            </w:pPr>
          </w:p>
        </w:tc>
        <w:tc>
          <w:tcPr>
            <w:tcW w:w="1557" w:type="dxa"/>
            <w:vAlign w:val="center"/>
          </w:tcPr>
          <w:p w:rsidR="00BF339F" w:rsidRPr="00FB674F" w:rsidRDefault="00BF339F" w:rsidP="00FB674F">
            <w:pPr>
              <w:jc w:val="center"/>
            </w:pPr>
          </w:p>
        </w:tc>
        <w:tc>
          <w:tcPr>
            <w:tcW w:w="1132" w:type="dxa"/>
            <w:vAlign w:val="center"/>
          </w:tcPr>
          <w:p w:rsidR="00BF339F" w:rsidRPr="00FB674F" w:rsidRDefault="00BF339F" w:rsidP="00FB674F">
            <w:pPr>
              <w:jc w:val="center"/>
            </w:pPr>
          </w:p>
        </w:tc>
      </w:tr>
      <w:tr w:rsidR="00BF339F" w:rsidRPr="00FB674F" w:rsidTr="00091FA9">
        <w:trPr>
          <w:trHeight w:val="370"/>
        </w:trPr>
        <w:tc>
          <w:tcPr>
            <w:tcW w:w="702" w:type="dxa"/>
            <w:vAlign w:val="center"/>
          </w:tcPr>
          <w:p w:rsidR="00BF339F" w:rsidRPr="00FB674F" w:rsidRDefault="000A0556" w:rsidP="00FB674F">
            <w:pPr>
              <w:jc w:val="center"/>
            </w:pPr>
            <w:r w:rsidRPr="00FB674F">
              <w:t>2</w:t>
            </w:r>
          </w:p>
        </w:tc>
        <w:tc>
          <w:tcPr>
            <w:tcW w:w="1132" w:type="dxa"/>
            <w:vAlign w:val="center"/>
          </w:tcPr>
          <w:p w:rsidR="00BF339F" w:rsidRPr="00FB674F" w:rsidRDefault="00BF339F" w:rsidP="00FB674F">
            <w:pPr>
              <w:jc w:val="center"/>
            </w:pPr>
          </w:p>
        </w:tc>
        <w:tc>
          <w:tcPr>
            <w:tcW w:w="2265" w:type="dxa"/>
            <w:vAlign w:val="center"/>
          </w:tcPr>
          <w:p w:rsidR="00BF339F" w:rsidRPr="00FB674F" w:rsidRDefault="00BF339F" w:rsidP="00FB674F">
            <w:pPr>
              <w:jc w:val="center"/>
            </w:pPr>
          </w:p>
        </w:tc>
        <w:tc>
          <w:tcPr>
            <w:tcW w:w="2550" w:type="dxa"/>
            <w:vAlign w:val="center"/>
          </w:tcPr>
          <w:p w:rsidR="00BF339F" w:rsidRPr="00FB674F" w:rsidRDefault="00BF339F" w:rsidP="00FB674F">
            <w:pPr>
              <w:jc w:val="center"/>
            </w:pPr>
          </w:p>
        </w:tc>
        <w:tc>
          <w:tcPr>
            <w:tcW w:w="1557" w:type="dxa"/>
            <w:vAlign w:val="center"/>
          </w:tcPr>
          <w:p w:rsidR="00BF339F" w:rsidRPr="00FB674F" w:rsidRDefault="00BF339F" w:rsidP="00FB674F">
            <w:pPr>
              <w:jc w:val="center"/>
            </w:pPr>
          </w:p>
        </w:tc>
        <w:tc>
          <w:tcPr>
            <w:tcW w:w="1132" w:type="dxa"/>
            <w:vAlign w:val="center"/>
          </w:tcPr>
          <w:p w:rsidR="00BF339F" w:rsidRPr="00FB674F" w:rsidRDefault="00BF339F" w:rsidP="00FB674F">
            <w:pPr>
              <w:jc w:val="center"/>
            </w:pPr>
          </w:p>
        </w:tc>
      </w:tr>
      <w:tr w:rsidR="00BF339F" w:rsidRPr="00FB674F" w:rsidTr="00091FA9">
        <w:trPr>
          <w:trHeight w:val="370"/>
        </w:trPr>
        <w:tc>
          <w:tcPr>
            <w:tcW w:w="702" w:type="dxa"/>
            <w:vAlign w:val="center"/>
          </w:tcPr>
          <w:p w:rsidR="00BF339F" w:rsidRPr="00FB674F" w:rsidRDefault="000A0556" w:rsidP="00FB674F">
            <w:pPr>
              <w:jc w:val="center"/>
            </w:pPr>
            <w:r w:rsidRPr="00FB674F">
              <w:t>3</w:t>
            </w:r>
          </w:p>
        </w:tc>
        <w:tc>
          <w:tcPr>
            <w:tcW w:w="1132" w:type="dxa"/>
            <w:vAlign w:val="center"/>
          </w:tcPr>
          <w:p w:rsidR="00BF339F" w:rsidRPr="00FB674F" w:rsidRDefault="00BF339F" w:rsidP="00FB674F">
            <w:pPr>
              <w:jc w:val="center"/>
            </w:pPr>
          </w:p>
        </w:tc>
        <w:tc>
          <w:tcPr>
            <w:tcW w:w="2265" w:type="dxa"/>
            <w:vAlign w:val="center"/>
          </w:tcPr>
          <w:p w:rsidR="00BF339F" w:rsidRPr="00FB674F" w:rsidRDefault="00BF339F" w:rsidP="00FB674F">
            <w:pPr>
              <w:jc w:val="center"/>
            </w:pPr>
          </w:p>
        </w:tc>
        <w:tc>
          <w:tcPr>
            <w:tcW w:w="2550" w:type="dxa"/>
            <w:vAlign w:val="center"/>
          </w:tcPr>
          <w:p w:rsidR="00BF339F" w:rsidRPr="00FB674F" w:rsidRDefault="00BF339F" w:rsidP="00FB674F">
            <w:pPr>
              <w:jc w:val="center"/>
            </w:pPr>
          </w:p>
        </w:tc>
        <w:tc>
          <w:tcPr>
            <w:tcW w:w="1557" w:type="dxa"/>
            <w:vAlign w:val="center"/>
          </w:tcPr>
          <w:p w:rsidR="00BF339F" w:rsidRPr="00FB674F" w:rsidRDefault="00BF339F" w:rsidP="00FB674F">
            <w:pPr>
              <w:jc w:val="center"/>
            </w:pPr>
          </w:p>
        </w:tc>
        <w:tc>
          <w:tcPr>
            <w:tcW w:w="1132" w:type="dxa"/>
            <w:vAlign w:val="center"/>
          </w:tcPr>
          <w:p w:rsidR="00BF339F" w:rsidRPr="00FB674F" w:rsidRDefault="00BF339F" w:rsidP="00FB674F">
            <w:pPr>
              <w:jc w:val="center"/>
            </w:pPr>
          </w:p>
        </w:tc>
      </w:tr>
      <w:tr w:rsidR="00BF339F" w:rsidRPr="00FB674F" w:rsidTr="00091FA9">
        <w:trPr>
          <w:trHeight w:val="370"/>
        </w:trPr>
        <w:tc>
          <w:tcPr>
            <w:tcW w:w="702" w:type="dxa"/>
            <w:vAlign w:val="center"/>
          </w:tcPr>
          <w:p w:rsidR="00BF339F" w:rsidRPr="00FB674F" w:rsidRDefault="000A0556" w:rsidP="00FB674F">
            <w:pPr>
              <w:jc w:val="center"/>
            </w:pPr>
            <w:r w:rsidRPr="00FB674F">
              <w:t>4</w:t>
            </w:r>
          </w:p>
        </w:tc>
        <w:tc>
          <w:tcPr>
            <w:tcW w:w="1132" w:type="dxa"/>
            <w:vAlign w:val="center"/>
          </w:tcPr>
          <w:p w:rsidR="00BF339F" w:rsidRPr="00FB674F" w:rsidRDefault="00BF339F" w:rsidP="00FB674F">
            <w:pPr>
              <w:jc w:val="center"/>
            </w:pPr>
          </w:p>
        </w:tc>
        <w:tc>
          <w:tcPr>
            <w:tcW w:w="2265" w:type="dxa"/>
            <w:vAlign w:val="center"/>
          </w:tcPr>
          <w:p w:rsidR="00BF339F" w:rsidRPr="00FB674F" w:rsidRDefault="00BF339F" w:rsidP="00FB674F">
            <w:pPr>
              <w:jc w:val="center"/>
            </w:pPr>
          </w:p>
        </w:tc>
        <w:tc>
          <w:tcPr>
            <w:tcW w:w="2550" w:type="dxa"/>
            <w:vAlign w:val="center"/>
          </w:tcPr>
          <w:p w:rsidR="00BF339F" w:rsidRPr="00FB674F" w:rsidRDefault="00BF339F" w:rsidP="00FB674F">
            <w:pPr>
              <w:jc w:val="center"/>
            </w:pPr>
          </w:p>
        </w:tc>
        <w:tc>
          <w:tcPr>
            <w:tcW w:w="1557" w:type="dxa"/>
            <w:vAlign w:val="center"/>
          </w:tcPr>
          <w:p w:rsidR="00BF339F" w:rsidRPr="00FB674F" w:rsidRDefault="00BF339F" w:rsidP="00FB674F">
            <w:pPr>
              <w:jc w:val="center"/>
            </w:pPr>
          </w:p>
        </w:tc>
        <w:tc>
          <w:tcPr>
            <w:tcW w:w="1132" w:type="dxa"/>
            <w:vAlign w:val="center"/>
          </w:tcPr>
          <w:p w:rsidR="00BF339F" w:rsidRPr="00FB674F" w:rsidRDefault="00BF339F" w:rsidP="00FB674F">
            <w:pPr>
              <w:jc w:val="center"/>
            </w:pPr>
          </w:p>
        </w:tc>
      </w:tr>
      <w:tr w:rsidR="00BF339F" w:rsidRPr="00FB674F" w:rsidTr="00091FA9">
        <w:trPr>
          <w:trHeight w:val="370"/>
        </w:trPr>
        <w:tc>
          <w:tcPr>
            <w:tcW w:w="702" w:type="dxa"/>
            <w:vAlign w:val="center"/>
          </w:tcPr>
          <w:p w:rsidR="00BF339F" w:rsidRPr="00FB674F" w:rsidRDefault="000A0556" w:rsidP="00FB674F">
            <w:pPr>
              <w:jc w:val="center"/>
            </w:pPr>
            <w:r w:rsidRPr="00FB674F">
              <w:t>5</w:t>
            </w:r>
          </w:p>
        </w:tc>
        <w:tc>
          <w:tcPr>
            <w:tcW w:w="1132" w:type="dxa"/>
            <w:vAlign w:val="center"/>
          </w:tcPr>
          <w:p w:rsidR="00BF339F" w:rsidRPr="00FB674F" w:rsidRDefault="00BF339F" w:rsidP="00FB674F">
            <w:pPr>
              <w:jc w:val="center"/>
            </w:pPr>
          </w:p>
        </w:tc>
        <w:tc>
          <w:tcPr>
            <w:tcW w:w="2265" w:type="dxa"/>
            <w:vAlign w:val="center"/>
          </w:tcPr>
          <w:p w:rsidR="00BF339F" w:rsidRPr="00FB674F" w:rsidRDefault="00BF339F" w:rsidP="00FB674F">
            <w:pPr>
              <w:jc w:val="center"/>
            </w:pPr>
          </w:p>
        </w:tc>
        <w:tc>
          <w:tcPr>
            <w:tcW w:w="2550" w:type="dxa"/>
            <w:vAlign w:val="center"/>
          </w:tcPr>
          <w:p w:rsidR="00BF339F" w:rsidRPr="00FB674F" w:rsidRDefault="00BF339F" w:rsidP="00FB674F">
            <w:pPr>
              <w:jc w:val="center"/>
            </w:pPr>
          </w:p>
        </w:tc>
        <w:tc>
          <w:tcPr>
            <w:tcW w:w="1557" w:type="dxa"/>
            <w:vAlign w:val="center"/>
          </w:tcPr>
          <w:p w:rsidR="00BF339F" w:rsidRPr="00FB674F" w:rsidRDefault="00BF339F" w:rsidP="00FB674F">
            <w:pPr>
              <w:jc w:val="center"/>
            </w:pPr>
          </w:p>
        </w:tc>
        <w:tc>
          <w:tcPr>
            <w:tcW w:w="1132" w:type="dxa"/>
            <w:vAlign w:val="center"/>
          </w:tcPr>
          <w:p w:rsidR="00BF339F" w:rsidRPr="00FB674F" w:rsidRDefault="00BF339F" w:rsidP="00FB674F">
            <w:pPr>
              <w:jc w:val="center"/>
            </w:pPr>
          </w:p>
        </w:tc>
      </w:tr>
      <w:tr w:rsidR="00BF339F" w:rsidRPr="00FB674F" w:rsidTr="00091FA9">
        <w:trPr>
          <w:trHeight w:val="370"/>
        </w:trPr>
        <w:tc>
          <w:tcPr>
            <w:tcW w:w="702" w:type="dxa"/>
            <w:vAlign w:val="center"/>
          </w:tcPr>
          <w:p w:rsidR="00BF339F" w:rsidRPr="00FB674F" w:rsidRDefault="000A0556" w:rsidP="00FB674F">
            <w:pPr>
              <w:jc w:val="center"/>
            </w:pPr>
            <w:r w:rsidRPr="00FB674F">
              <w:t>6</w:t>
            </w:r>
          </w:p>
        </w:tc>
        <w:tc>
          <w:tcPr>
            <w:tcW w:w="1132" w:type="dxa"/>
            <w:vAlign w:val="center"/>
          </w:tcPr>
          <w:p w:rsidR="00BF339F" w:rsidRPr="00FB674F" w:rsidRDefault="00BF339F" w:rsidP="00FB674F">
            <w:pPr>
              <w:jc w:val="center"/>
            </w:pPr>
          </w:p>
        </w:tc>
        <w:tc>
          <w:tcPr>
            <w:tcW w:w="2265" w:type="dxa"/>
            <w:vAlign w:val="center"/>
          </w:tcPr>
          <w:p w:rsidR="00BF339F" w:rsidRPr="00FB674F" w:rsidRDefault="00BF339F" w:rsidP="00FB674F">
            <w:pPr>
              <w:jc w:val="center"/>
            </w:pPr>
          </w:p>
        </w:tc>
        <w:tc>
          <w:tcPr>
            <w:tcW w:w="2550" w:type="dxa"/>
            <w:vAlign w:val="center"/>
          </w:tcPr>
          <w:p w:rsidR="00BF339F" w:rsidRPr="00FB674F" w:rsidRDefault="00BF339F" w:rsidP="00FB674F">
            <w:pPr>
              <w:jc w:val="center"/>
            </w:pPr>
          </w:p>
        </w:tc>
        <w:tc>
          <w:tcPr>
            <w:tcW w:w="1557" w:type="dxa"/>
            <w:vAlign w:val="center"/>
          </w:tcPr>
          <w:p w:rsidR="00BF339F" w:rsidRPr="00FB674F" w:rsidRDefault="00BF339F" w:rsidP="00FB674F">
            <w:pPr>
              <w:jc w:val="center"/>
            </w:pPr>
          </w:p>
        </w:tc>
        <w:tc>
          <w:tcPr>
            <w:tcW w:w="1132" w:type="dxa"/>
            <w:vAlign w:val="center"/>
          </w:tcPr>
          <w:p w:rsidR="00BF339F" w:rsidRPr="00FB674F" w:rsidRDefault="00BF339F" w:rsidP="00FB674F">
            <w:pPr>
              <w:jc w:val="center"/>
            </w:pPr>
          </w:p>
        </w:tc>
      </w:tr>
      <w:tr w:rsidR="00BF339F" w:rsidRPr="00FB674F" w:rsidTr="00091FA9">
        <w:trPr>
          <w:trHeight w:val="370"/>
        </w:trPr>
        <w:tc>
          <w:tcPr>
            <w:tcW w:w="702" w:type="dxa"/>
            <w:vAlign w:val="center"/>
          </w:tcPr>
          <w:p w:rsidR="00BF339F" w:rsidRPr="00FB674F" w:rsidRDefault="000A0556" w:rsidP="00FB674F">
            <w:pPr>
              <w:jc w:val="center"/>
            </w:pPr>
            <w:r w:rsidRPr="00FB674F">
              <w:t>7</w:t>
            </w:r>
          </w:p>
        </w:tc>
        <w:tc>
          <w:tcPr>
            <w:tcW w:w="1132" w:type="dxa"/>
            <w:vAlign w:val="center"/>
          </w:tcPr>
          <w:p w:rsidR="00BF339F" w:rsidRPr="00FB674F" w:rsidRDefault="00BF339F" w:rsidP="00FB674F">
            <w:pPr>
              <w:jc w:val="center"/>
            </w:pPr>
          </w:p>
        </w:tc>
        <w:tc>
          <w:tcPr>
            <w:tcW w:w="2265" w:type="dxa"/>
            <w:vAlign w:val="center"/>
          </w:tcPr>
          <w:p w:rsidR="00BF339F" w:rsidRPr="00FB674F" w:rsidRDefault="00BF339F" w:rsidP="00FB674F">
            <w:pPr>
              <w:jc w:val="center"/>
            </w:pPr>
          </w:p>
        </w:tc>
        <w:tc>
          <w:tcPr>
            <w:tcW w:w="2550" w:type="dxa"/>
            <w:vAlign w:val="center"/>
          </w:tcPr>
          <w:p w:rsidR="00BF339F" w:rsidRPr="00FB674F" w:rsidRDefault="00BF339F" w:rsidP="00FB674F">
            <w:pPr>
              <w:jc w:val="center"/>
            </w:pPr>
          </w:p>
        </w:tc>
        <w:tc>
          <w:tcPr>
            <w:tcW w:w="1557" w:type="dxa"/>
            <w:vAlign w:val="center"/>
          </w:tcPr>
          <w:p w:rsidR="00BF339F" w:rsidRPr="00FB674F" w:rsidRDefault="00BF339F" w:rsidP="00FB674F">
            <w:pPr>
              <w:jc w:val="center"/>
            </w:pPr>
          </w:p>
        </w:tc>
        <w:tc>
          <w:tcPr>
            <w:tcW w:w="1132" w:type="dxa"/>
            <w:vAlign w:val="center"/>
          </w:tcPr>
          <w:p w:rsidR="00BF339F" w:rsidRPr="00FB674F" w:rsidRDefault="00BF339F" w:rsidP="00FB674F">
            <w:pPr>
              <w:jc w:val="center"/>
            </w:pPr>
          </w:p>
        </w:tc>
      </w:tr>
      <w:tr w:rsidR="000A0556" w:rsidRPr="00FB674F" w:rsidTr="00091FA9">
        <w:trPr>
          <w:trHeight w:val="370"/>
        </w:trPr>
        <w:tc>
          <w:tcPr>
            <w:tcW w:w="702" w:type="dxa"/>
            <w:vAlign w:val="center"/>
          </w:tcPr>
          <w:p w:rsidR="000A0556" w:rsidRPr="00FB674F" w:rsidRDefault="000A0556" w:rsidP="00FB674F">
            <w:pPr>
              <w:jc w:val="center"/>
            </w:pPr>
            <w:r w:rsidRPr="00FB674F">
              <w:t>8</w:t>
            </w:r>
          </w:p>
        </w:tc>
        <w:tc>
          <w:tcPr>
            <w:tcW w:w="1132" w:type="dxa"/>
            <w:vAlign w:val="center"/>
          </w:tcPr>
          <w:p w:rsidR="000A0556" w:rsidRPr="00FB674F" w:rsidRDefault="000A0556" w:rsidP="00FB674F">
            <w:pPr>
              <w:jc w:val="center"/>
            </w:pPr>
          </w:p>
        </w:tc>
        <w:tc>
          <w:tcPr>
            <w:tcW w:w="2265" w:type="dxa"/>
            <w:vAlign w:val="center"/>
          </w:tcPr>
          <w:p w:rsidR="000A0556" w:rsidRPr="00FB674F" w:rsidRDefault="000A0556" w:rsidP="00FB674F">
            <w:pPr>
              <w:jc w:val="center"/>
            </w:pPr>
          </w:p>
        </w:tc>
        <w:tc>
          <w:tcPr>
            <w:tcW w:w="2550" w:type="dxa"/>
            <w:vAlign w:val="center"/>
          </w:tcPr>
          <w:p w:rsidR="000A0556" w:rsidRPr="00FB674F" w:rsidRDefault="000A0556" w:rsidP="00FB674F">
            <w:pPr>
              <w:jc w:val="center"/>
            </w:pPr>
          </w:p>
        </w:tc>
        <w:tc>
          <w:tcPr>
            <w:tcW w:w="1557" w:type="dxa"/>
            <w:vAlign w:val="center"/>
          </w:tcPr>
          <w:p w:rsidR="000A0556" w:rsidRPr="00FB674F" w:rsidRDefault="000A0556" w:rsidP="00FB674F">
            <w:pPr>
              <w:jc w:val="center"/>
            </w:pPr>
          </w:p>
        </w:tc>
        <w:tc>
          <w:tcPr>
            <w:tcW w:w="1132" w:type="dxa"/>
            <w:vAlign w:val="center"/>
          </w:tcPr>
          <w:p w:rsidR="000A0556" w:rsidRPr="00FB674F" w:rsidRDefault="000A0556" w:rsidP="00FB674F">
            <w:pPr>
              <w:jc w:val="center"/>
            </w:pPr>
          </w:p>
        </w:tc>
      </w:tr>
      <w:tr w:rsidR="000A0556" w:rsidRPr="00FB674F" w:rsidTr="00091FA9">
        <w:trPr>
          <w:trHeight w:val="370"/>
        </w:trPr>
        <w:tc>
          <w:tcPr>
            <w:tcW w:w="702" w:type="dxa"/>
            <w:vAlign w:val="center"/>
          </w:tcPr>
          <w:p w:rsidR="000A0556" w:rsidRPr="00FB674F" w:rsidRDefault="009C3B3C" w:rsidP="00FB674F">
            <w:pPr>
              <w:jc w:val="center"/>
            </w:pPr>
            <w:r w:rsidRPr="00FB674F">
              <w:t>9</w:t>
            </w:r>
          </w:p>
        </w:tc>
        <w:tc>
          <w:tcPr>
            <w:tcW w:w="1132" w:type="dxa"/>
            <w:vAlign w:val="center"/>
          </w:tcPr>
          <w:p w:rsidR="000A0556" w:rsidRPr="00FB674F" w:rsidRDefault="000A0556" w:rsidP="00FB674F">
            <w:pPr>
              <w:jc w:val="center"/>
            </w:pPr>
          </w:p>
        </w:tc>
        <w:tc>
          <w:tcPr>
            <w:tcW w:w="2265" w:type="dxa"/>
            <w:vAlign w:val="center"/>
          </w:tcPr>
          <w:p w:rsidR="000A0556" w:rsidRPr="00FB674F" w:rsidRDefault="000A0556" w:rsidP="00FB674F">
            <w:pPr>
              <w:jc w:val="center"/>
            </w:pPr>
          </w:p>
        </w:tc>
        <w:tc>
          <w:tcPr>
            <w:tcW w:w="2550" w:type="dxa"/>
            <w:vAlign w:val="center"/>
          </w:tcPr>
          <w:p w:rsidR="000A0556" w:rsidRPr="00FB674F" w:rsidRDefault="000A0556" w:rsidP="00FB674F">
            <w:pPr>
              <w:jc w:val="center"/>
            </w:pPr>
          </w:p>
        </w:tc>
        <w:tc>
          <w:tcPr>
            <w:tcW w:w="1557" w:type="dxa"/>
            <w:vAlign w:val="center"/>
          </w:tcPr>
          <w:p w:rsidR="000A0556" w:rsidRPr="00FB674F" w:rsidRDefault="000A0556" w:rsidP="00FB674F">
            <w:pPr>
              <w:jc w:val="center"/>
            </w:pPr>
          </w:p>
        </w:tc>
        <w:tc>
          <w:tcPr>
            <w:tcW w:w="1132" w:type="dxa"/>
            <w:vAlign w:val="center"/>
          </w:tcPr>
          <w:p w:rsidR="000A0556" w:rsidRPr="00FB674F" w:rsidRDefault="000A0556" w:rsidP="00FB674F">
            <w:pPr>
              <w:jc w:val="center"/>
            </w:pPr>
          </w:p>
        </w:tc>
      </w:tr>
      <w:tr w:rsidR="000A0556" w:rsidRPr="00FB674F" w:rsidTr="00091FA9">
        <w:trPr>
          <w:trHeight w:val="370"/>
        </w:trPr>
        <w:tc>
          <w:tcPr>
            <w:tcW w:w="702" w:type="dxa"/>
            <w:vAlign w:val="center"/>
          </w:tcPr>
          <w:p w:rsidR="000A0556" w:rsidRPr="00FB674F" w:rsidRDefault="009C3B3C" w:rsidP="00FB674F">
            <w:pPr>
              <w:jc w:val="center"/>
            </w:pPr>
            <w:r w:rsidRPr="00FB674F">
              <w:t>10</w:t>
            </w:r>
          </w:p>
        </w:tc>
        <w:tc>
          <w:tcPr>
            <w:tcW w:w="1132" w:type="dxa"/>
            <w:vAlign w:val="center"/>
          </w:tcPr>
          <w:p w:rsidR="000A0556" w:rsidRPr="00FB674F" w:rsidRDefault="000A0556" w:rsidP="00FB674F">
            <w:pPr>
              <w:jc w:val="center"/>
            </w:pPr>
          </w:p>
        </w:tc>
        <w:tc>
          <w:tcPr>
            <w:tcW w:w="2265" w:type="dxa"/>
            <w:vAlign w:val="center"/>
          </w:tcPr>
          <w:p w:rsidR="000A0556" w:rsidRPr="00FB674F" w:rsidRDefault="000A0556" w:rsidP="00FB674F">
            <w:pPr>
              <w:jc w:val="center"/>
            </w:pPr>
          </w:p>
        </w:tc>
        <w:tc>
          <w:tcPr>
            <w:tcW w:w="2550" w:type="dxa"/>
            <w:vAlign w:val="center"/>
          </w:tcPr>
          <w:p w:rsidR="000A0556" w:rsidRPr="00FB674F" w:rsidRDefault="000A0556" w:rsidP="00FB674F">
            <w:pPr>
              <w:jc w:val="center"/>
            </w:pPr>
          </w:p>
        </w:tc>
        <w:tc>
          <w:tcPr>
            <w:tcW w:w="1557" w:type="dxa"/>
            <w:vAlign w:val="center"/>
          </w:tcPr>
          <w:p w:rsidR="000A0556" w:rsidRPr="00FB674F" w:rsidRDefault="000A0556" w:rsidP="00FB674F">
            <w:pPr>
              <w:jc w:val="center"/>
            </w:pPr>
          </w:p>
        </w:tc>
        <w:tc>
          <w:tcPr>
            <w:tcW w:w="1132" w:type="dxa"/>
            <w:vAlign w:val="center"/>
          </w:tcPr>
          <w:p w:rsidR="000A0556" w:rsidRPr="00FB674F" w:rsidRDefault="000A0556" w:rsidP="00FB674F">
            <w:pPr>
              <w:jc w:val="center"/>
            </w:pPr>
          </w:p>
        </w:tc>
      </w:tr>
      <w:tr w:rsidR="000A0556" w:rsidRPr="00FB674F" w:rsidTr="00091FA9">
        <w:trPr>
          <w:trHeight w:val="370"/>
        </w:trPr>
        <w:tc>
          <w:tcPr>
            <w:tcW w:w="702" w:type="dxa"/>
            <w:vAlign w:val="center"/>
          </w:tcPr>
          <w:p w:rsidR="000A0556" w:rsidRPr="00FB674F" w:rsidRDefault="009C3B3C" w:rsidP="00FB674F">
            <w:pPr>
              <w:jc w:val="center"/>
            </w:pPr>
            <w:r w:rsidRPr="00FB674F">
              <w:t>11</w:t>
            </w:r>
          </w:p>
        </w:tc>
        <w:tc>
          <w:tcPr>
            <w:tcW w:w="1132" w:type="dxa"/>
            <w:vAlign w:val="center"/>
          </w:tcPr>
          <w:p w:rsidR="000A0556" w:rsidRPr="00FB674F" w:rsidRDefault="000A0556" w:rsidP="00FB674F">
            <w:pPr>
              <w:jc w:val="center"/>
            </w:pPr>
          </w:p>
        </w:tc>
        <w:tc>
          <w:tcPr>
            <w:tcW w:w="2265" w:type="dxa"/>
            <w:vAlign w:val="center"/>
          </w:tcPr>
          <w:p w:rsidR="000A0556" w:rsidRPr="00FB674F" w:rsidRDefault="000A0556" w:rsidP="00FB674F">
            <w:pPr>
              <w:jc w:val="center"/>
            </w:pPr>
          </w:p>
        </w:tc>
        <w:tc>
          <w:tcPr>
            <w:tcW w:w="2550" w:type="dxa"/>
            <w:vAlign w:val="center"/>
          </w:tcPr>
          <w:p w:rsidR="000A0556" w:rsidRPr="00FB674F" w:rsidRDefault="000A0556" w:rsidP="00FB674F">
            <w:pPr>
              <w:jc w:val="center"/>
            </w:pPr>
          </w:p>
        </w:tc>
        <w:tc>
          <w:tcPr>
            <w:tcW w:w="1557" w:type="dxa"/>
            <w:vAlign w:val="center"/>
          </w:tcPr>
          <w:p w:rsidR="000A0556" w:rsidRPr="00FB674F" w:rsidRDefault="000A0556" w:rsidP="00FB674F">
            <w:pPr>
              <w:jc w:val="center"/>
            </w:pPr>
          </w:p>
        </w:tc>
        <w:tc>
          <w:tcPr>
            <w:tcW w:w="1132" w:type="dxa"/>
            <w:vAlign w:val="center"/>
          </w:tcPr>
          <w:p w:rsidR="000A0556" w:rsidRPr="00FB674F" w:rsidRDefault="000A0556" w:rsidP="00FB674F">
            <w:pPr>
              <w:jc w:val="center"/>
            </w:pPr>
          </w:p>
        </w:tc>
      </w:tr>
      <w:tr w:rsidR="000A0556" w:rsidRPr="00FB674F" w:rsidTr="00091FA9">
        <w:trPr>
          <w:trHeight w:val="370"/>
        </w:trPr>
        <w:tc>
          <w:tcPr>
            <w:tcW w:w="702" w:type="dxa"/>
            <w:vAlign w:val="center"/>
          </w:tcPr>
          <w:p w:rsidR="000A0556" w:rsidRPr="00FB674F" w:rsidRDefault="009C3B3C" w:rsidP="00FB674F">
            <w:pPr>
              <w:jc w:val="center"/>
            </w:pPr>
            <w:r w:rsidRPr="00FB674F">
              <w:t>12</w:t>
            </w:r>
          </w:p>
        </w:tc>
        <w:tc>
          <w:tcPr>
            <w:tcW w:w="1132" w:type="dxa"/>
            <w:vAlign w:val="center"/>
          </w:tcPr>
          <w:p w:rsidR="000A0556" w:rsidRPr="00FB674F" w:rsidRDefault="000A0556" w:rsidP="00FB674F">
            <w:pPr>
              <w:jc w:val="center"/>
            </w:pPr>
          </w:p>
        </w:tc>
        <w:tc>
          <w:tcPr>
            <w:tcW w:w="2265" w:type="dxa"/>
            <w:vAlign w:val="center"/>
          </w:tcPr>
          <w:p w:rsidR="000A0556" w:rsidRPr="00FB674F" w:rsidRDefault="000A0556" w:rsidP="00FB674F">
            <w:pPr>
              <w:jc w:val="center"/>
            </w:pPr>
          </w:p>
        </w:tc>
        <w:tc>
          <w:tcPr>
            <w:tcW w:w="2550" w:type="dxa"/>
            <w:vAlign w:val="center"/>
          </w:tcPr>
          <w:p w:rsidR="000A0556" w:rsidRPr="00FB674F" w:rsidRDefault="000A0556" w:rsidP="00FB674F">
            <w:pPr>
              <w:jc w:val="center"/>
            </w:pPr>
          </w:p>
        </w:tc>
        <w:tc>
          <w:tcPr>
            <w:tcW w:w="1557" w:type="dxa"/>
            <w:vAlign w:val="center"/>
          </w:tcPr>
          <w:p w:rsidR="000A0556" w:rsidRPr="00FB674F" w:rsidRDefault="000A0556" w:rsidP="00FB674F">
            <w:pPr>
              <w:jc w:val="center"/>
            </w:pPr>
          </w:p>
        </w:tc>
        <w:tc>
          <w:tcPr>
            <w:tcW w:w="1132" w:type="dxa"/>
            <w:vAlign w:val="center"/>
          </w:tcPr>
          <w:p w:rsidR="000A0556" w:rsidRPr="00FB674F" w:rsidRDefault="000A0556" w:rsidP="00FB674F">
            <w:pPr>
              <w:jc w:val="center"/>
            </w:pPr>
          </w:p>
        </w:tc>
      </w:tr>
      <w:tr w:rsidR="000A0556" w:rsidRPr="00FB674F" w:rsidTr="00091FA9">
        <w:trPr>
          <w:trHeight w:val="370"/>
        </w:trPr>
        <w:tc>
          <w:tcPr>
            <w:tcW w:w="702" w:type="dxa"/>
            <w:vAlign w:val="center"/>
          </w:tcPr>
          <w:p w:rsidR="000A0556" w:rsidRPr="00FB674F" w:rsidRDefault="009C3B3C" w:rsidP="00FB674F">
            <w:pPr>
              <w:jc w:val="center"/>
            </w:pPr>
            <w:r w:rsidRPr="00FB674F">
              <w:t>13</w:t>
            </w:r>
          </w:p>
        </w:tc>
        <w:tc>
          <w:tcPr>
            <w:tcW w:w="1132" w:type="dxa"/>
            <w:vAlign w:val="center"/>
          </w:tcPr>
          <w:p w:rsidR="000A0556" w:rsidRPr="00FB674F" w:rsidRDefault="000A0556" w:rsidP="00FB674F">
            <w:pPr>
              <w:jc w:val="center"/>
            </w:pPr>
          </w:p>
        </w:tc>
        <w:tc>
          <w:tcPr>
            <w:tcW w:w="2265" w:type="dxa"/>
            <w:vAlign w:val="center"/>
          </w:tcPr>
          <w:p w:rsidR="000A0556" w:rsidRPr="00FB674F" w:rsidRDefault="000A0556" w:rsidP="00FB674F">
            <w:pPr>
              <w:jc w:val="center"/>
            </w:pPr>
          </w:p>
        </w:tc>
        <w:tc>
          <w:tcPr>
            <w:tcW w:w="2550" w:type="dxa"/>
            <w:vAlign w:val="center"/>
          </w:tcPr>
          <w:p w:rsidR="000A0556" w:rsidRPr="00FB674F" w:rsidRDefault="000A0556" w:rsidP="00FB674F">
            <w:pPr>
              <w:jc w:val="center"/>
            </w:pPr>
          </w:p>
        </w:tc>
        <w:tc>
          <w:tcPr>
            <w:tcW w:w="1557" w:type="dxa"/>
            <w:vAlign w:val="center"/>
          </w:tcPr>
          <w:p w:rsidR="000A0556" w:rsidRPr="00FB674F" w:rsidRDefault="000A0556" w:rsidP="00FB674F">
            <w:pPr>
              <w:jc w:val="center"/>
            </w:pPr>
          </w:p>
        </w:tc>
        <w:tc>
          <w:tcPr>
            <w:tcW w:w="1132" w:type="dxa"/>
            <w:vAlign w:val="center"/>
          </w:tcPr>
          <w:p w:rsidR="000A0556" w:rsidRPr="00FB674F" w:rsidRDefault="000A0556" w:rsidP="00FB674F">
            <w:pPr>
              <w:jc w:val="center"/>
            </w:pPr>
          </w:p>
        </w:tc>
      </w:tr>
      <w:tr w:rsidR="009C3B3C" w:rsidRPr="00FB674F" w:rsidTr="00091FA9">
        <w:trPr>
          <w:trHeight w:val="370"/>
        </w:trPr>
        <w:tc>
          <w:tcPr>
            <w:tcW w:w="702" w:type="dxa"/>
            <w:vAlign w:val="center"/>
          </w:tcPr>
          <w:p w:rsidR="009C3B3C" w:rsidRPr="00FB674F" w:rsidRDefault="009C3B3C" w:rsidP="00FB674F">
            <w:pPr>
              <w:jc w:val="center"/>
            </w:pPr>
            <w:r w:rsidRPr="00FB674F">
              <w:t>14</w:t>
            </w:r>
          </w:p>
        </w:tc>
        <w:tc>
          <w:tcPr>
            <w:tcW w:w="1132" w:type="dxa"/>
            <w:vAlign w:val="center"/>
          </w:tcPr>
          <w:p w:rsidR="009C3B3C" w:rsidRPr="00FB674F" w:rsidRDefault="009C3B3C" w:rsidP="00FB674F">
            <w:pPr>
              <w:jc w:val="center"/>
            </w:pPr>
          </w:p>
        </w:tc>
        <w:tc>
          <w:tcPr>
            <w:tcW w:w="2265" w:type="dxa"/>
            <w:vAlign w:val="center"/>
          </w:tcPr>
          <w:p w:rsidR="009C3B3C" w:rsidRPr="00FB674F" w:rsidRDefault="009C3B3C" w:rsidP="00FB674F">
            <w:pPr>
              <w:jc w:val="center"/>
            </w:pPr>
          </w:p>
        </w:tc>
        <w:tc>
          <w:tcPr>
            <w:tcW w:w="2550" w:type="dxa"/>
            <w:vAlign w:val="center"/>
          </w:tcPr>
          <w:p w:rsidR="009C3B3C" w:rsidRPr="00FB674F" w:rsidRDefault="009C3B3C" w:rsidP="00FB674F">
            <w:pPr>
              <w:jc w:val="center"/>
            </w:pPr>
          </w:p>
        </w:tc>
        <w:tc>
          <w:tcPr>
            <w:tcW w:w="1557"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r>
      <w:tr w:rsidR="009C3B3C" w:rsidRPr="00FB674F" w:rsidTr="00091FA9">
        <w:trPr>
          <w:trHeight w:val="370"/>
        </w:trPr>
        <w:tc>
          <w:tcPr>
            <w:tcW w:w="702" w:type="dxa"/>
            <w:vAlign w:val="center"/>
          </w:tcPr>
          <w:p w:rsidR="009C3B3C" w:rsidRPr="00FB674F" w:rsidRDefault="009C3B3C" w:rsidP="00FB674F">
            <w:pPr>
              <w:jc w:val="center"/>
            </w:pPr>
            <w:r w:rsidRPr="00FB674F">
              <w:t>15</w:t>
            </w:r>
          </w:p>
        </w:tc>
        <w:tc>
          <w:tcPr>
            <w:tcW w:w="1132" w:type="dxa"/>
            <w:vAlign w:val="center"/>
          </w:tcPr>
          <w:p w:rsidR="009C3B3C" w:rsidRPr="00FB674F" w:rsidRDefault="009C3B3C" w:rsidP="00FB674F">
            <w:pPr>
              <w:jc w:val="center"/>
            </w:pPr>
          </w:p>
        </w:tc>
        <w:tc>
          <w:tcPr>
            <w:tcW w:w="2265" w:type="dxa"/>
            <w:vAlign w:val="center"/>
          </w:tcPr>
          <w:p w:rsidR="009C3B3C" w:rsidRPr="00FB674F" w:rsidRDefault="009C3B3C" w:rsidP="00FB674F">
            <w:pPr>
              <w:jc w:val="center"/>
            </w:pPr>
          </w:p>
        </w:tc>
        <w:tc>
          <w:tcPr>
            <w:tcW w:w="2550" w:type="dxa"/>
            <w:vAlign w:val="center"/>
          </w:tcPr>
          <w:p w:rsidR="009C3B3C" w:rsidRPr="00FB674F" w:rsidRDefault="009C3B3C" w:rsidP="00FB674F">
            <w:pPr>
              <w:jc w:val="center"/>
            </w:pPr>
          </w:p>
        </w:tc>
        <w:tc>
          <w:tcPr>
            <w:tcW w:w="1557"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r>
      <w:tr w:rsidR="009C3B3C" w:rsidRPr="00FB674F" w:rsidTr="00091FA9">
        <w:trPr>
          <w:trHeight w:val="370"/>
        </w:trPr>
        <w:tc>
          <w:tcPr>
            <w:tcW w:w="702" w:type="dxa"/>
            <w:vAlign w:val="center"/>
          </w:tcPr>
          <w:p w:rsidR="009C3B3C" w:rsidRPr="00FB674F" w:rsidRDefault="009C3B3C" w:rsidP="00FB674F">
            <w:pPr>
              <w:jc w:val="center"/>
            </w:pPr>
            <w:r w:rsidRPr="00FB674F">
              <w:t>16</w:t>
            </w:r>
          </w:p>
        </w:tc>
        <w:tc>
          <w:tcPr>
            <w:tcW w:w="1132" w:type="dxa"/>
            <w:vAlign w:val="center"/>
          </w:tcPr>
          <w:p w:rsidR="009C3B3C" w:rsidRPr="00FB674F" w:rsidRDefault="009C3B3C" w:rsidP="00FB674F">
            <w:pPr>
              <w:jc w:val="center"/>
            </w:pPr>
          </w:p>
        </w:tc>
        <w:tc>
          <w:tcPr>
            <w:tcW w:w="2265" w:type="dxa"/>
            <w:vAlign w:val="center"/>
          </w:tcPr>
          <w:p w:rsidR="009C3B3C" w:rsidRPr="00FB674F" w:rsidRDefault="009C3B3C" w:rsidP="00FB674F">
            <w:pPr>
              <w:jc w:val="center"/>
            </w:pPr>
          </w:p>
        </w:tc>
        <w:tc>
          <w:tcPr>
            <w:tcW w:w="2550" w:type="dxa"/>
            <w:vAlign w:val="center"/>
          </w:tcPr>
          <w:p w:rsidR="009C3B3C" w:rsidRPr="00FB674F" w:rsidRDefault="009C3B3C" w:rsidP="00FB674F">
            <w:pPr>
              <w:jc w:val="center"/>
            </w:pPr>
          </w:p>
        </w:tc>
        <w:tc>
          <w:tcPr>
            <w:tcW w:w="1557"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r>
      <w:tr w:rsidR="009C3B3C" w:rsidRPr="00FB674F" w:rsidTr="00091FA9">
        <w:trPr>
          <w:trHeight w:val="370"/>
        </w:trPr>
        <w:tc>
          <w:tcPr>
            <w:tcW w:w="702" w:type="dxa"/>
            <w:vAlign w:val="center"/>
          </w:tcPr>
          <w:p w:rsidR="009C3B3C" w:rsidRPr="00FB674F" w:rsidRDefault="009C3B3C" w:rsidP="00FB674F">
            <w:pPr>
              <w:jc w:val="center"/>
            </w:pPr>
            <w:r w:rsidRPr="00FB674F">
              <w:t>17</w:t>
            </w:r>
          </w:p>
        </w:tc>
        <w:tc>
          <w:tcPr>
            <w:tcW w:w="1132" w:type="dxa"/>
            <w:vAlign w:val="center"/>
          </w:tcPr>
          <w:p w:rsidR="009C3B3C" w:rsidRPr="00FB674F" w:rsidRDefault="009C3B3C" w:rsidP="00FB674F">
            <w:pPr>
              <w:jc w:val="center"/>
            </w:pPr>
          </w:p>
        </w:tc>
        <w:tc>
          <w:tcPr>
            <w:tcW w:w="2265" w:type="dxa"/>
            <w:vAlign w:val="center"/>
          </w:tcPr>
          <w:p w:rsidR="009C3B3C" w:rsidRPr="00FB674F" w:rsidRDefault="009C3B3C" w:rsidP="00FB674F">
            <w:pPr>
              <w:jc w:val="center"/>
            </w:pPr>
          </w:p>
        </w:tc>
        <w:tc>
          <w:tcPr>
            <w:tcW w:w="2550" w:type="dxa"/>
            <w:vAlign w:val="center"/>
          </w:tcPr>
          <w:p w:rsidR="009C3B3C" w:rsidRPr="00FB674F" w:rsidRDefault="009C3B3C" w:rsidP="00FB674F">
            <w:pPr>
              <w:jc w:val="center"/>
            </w:pPr>
          </w:p>
        </w:tc>
        <w:tc>
          <w:tcPr>
            <w:tcW w:w="1557"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r>
      <w:tr w:rsidR="009C3B3C" w:rsidRPr="00FB674F" w:rsidTr="00091FA9">
        <w:trPr>
          <w:trHeight w:val="370"/>
        </w:trPr>
        <w:tc>
          <w:tcPr>
            <w:tcW w:w="702" w:type="dxa"/>
            <w:vAlign w:val="center"/>
          </w:tcPr>
          <w:p w:rsidR="009C3B3C" w:rsidRPr="00FB674F" w:rsidRDefault="009C3B3C" w:rsidP="00FB674F">
            <w:pPr>
              <w:jc w:val="center"/>
            </w:pPr>
            <w:r w:rsidRPr="00FB674F">
              <w:t>18</w:t>
            </w:r>
          </w:p>
        </w:tc>
        <w:tc>
          <w:tcPr>
            <w:tcW w:w="1132" w:type="dxa"/>
            <w:vAlign w:val="center"/>
          </w:tcPr>
          <w:p w:rsidR="009C3B3C" w:rsidRPr="00FB674F" w:rsidRDefault="009C3B3C" w:rsidP="00FB674F">
            <w:pPr>
              <w:jc w:val="center"/>
            </w:pPr>
          </w:p>
        </w:tc>
        <w:tc>
          <w:tcPr>
            <w:tcW w:w="2265" w:type="dxa"/>
            <w:vAlign w:val="center"/>
          </w:tcPr>
          <w:p w:rsidR="009C3B3C" w:rsidRPr="00FB674F" w:rsidRDefault="009C3B3C" w:rsidP="00FB674F">
            <w:pPr>
              <w:jc w:val="center"/>
            </w:pPr>
          </w:p>
        </w:tc>
        <w:tc>
          <w:tcPr>
            <w:tcW w:w="2550" w:type="dxa"/>
            <w:vAlign w:val="center"/>
          </w:tcPr>
          <w:p w:rsidR="009C3B3C" w:rsidRPr="00FB674F" w:rsidRDefault="009C3B3C" w:rsidP="00FB674F">
            <w:pPr>
              <w:jc w:val="center"/>
            </w:pPr>
          </w:p>
        </w:tc>
        <w:tc>
          <w:tcPr>
            <w:tcW w:w="1557"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r>
      <w:tr w:rsidR="009C3B3C" w:rsidRPr="00FB674F" w:rsidTr="00091FA9">
        <w:trPr>
          <w:trHeight w:val="370"/>
        </w:trPr>
        <w:tc>
          <w:tcPr>
            <w:tcW w:w="702" w:type="dxa"/>
            <w:vAlign w:val="center"/>
          </w:tcPr>
          <w:p w:rsidR="009C3B3C" w:rsidRPr="00FB674F" w:rsidRDefault="009C3B3C" w:rsidP="00FB674F">
            <w:pPr>
              <w:jc w:val="center"/>
            </w:pPr>
            <w:r w:rsidRPr="00FB674F">
              <w:t>19</w:t>
            </w:r>
          </w:p>
        </w:tc>
        <w:tc>
          <w:tcPr>
            <w:tcW w:w="1132" w:type="dxa"/>
            <w:vAlign w:val="center"/>
          </w:tcPr>
          <w:p w:rsidR="009C3B3C" w:rsidRPr="00FB674F" w:rsidRDefault="009C3B3C" w:rsidP="00FB674F">
            <w:pPr>
              <w:jc w:val="center"/>
            </w:pPr>
          </w:p>
        </w:tc>
        <w:tc>
          <w:tcPr>
            <w:tcW w:w="2265" w:type="dxa"/>
            <w:vAlign w:val="center"/>
          </w:tcPr>
          <w:p w:rsidR="009C3B3C" w:rsidRPr="00FB674F" w:rsidRDefault="009C3B3C" w:rsidP="00FB674F">
            <w:pPr>
              <w:jc w:val="center"/>
            </w:pPr>
          </w:p>
        </w:tc>
        <w:tc>
          <w:tcPr>
            <w:tcW w:w="2550" w:type="dxa"/>
            <w:vAlign w:val="center"/>
          </w:tcPr>
          <w:p w:rsidR="009C3B3C" w:rsidRPr="00FB674F" w:rsidRDefault="009C3B3C" w:rsidP="00FB674F">
            <w:pPr>
              <w:jc w:val="center"/>
            </w:pPr>
          </w:p>
        </w:tc>
        <w:tc>
          <w:tcPr>
            <w:tcW w:w="1557"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r>
      <w:tr w:rsidR="009C3B3C" w:rsidRPr="00FB674F" w:rsidTr="00091FA9">
        <w:trPr>
          <w:trHeight w:val="370"/>
        </w:trPr>
        <w:tc>
          <w:tcPr>
            <w:tcW w:w="702" w:type="dxa"/>
            <w:vAlign w:val="center"/>
          </w:tcPr>
          <w:p w:rsidR="009C3B3C" w:rsidRPr="00FB674F" w:rsidRDefault="009C3B3C" w:rsidP="00FB674F">
            <w:pPr>
              <w:jc w:val="center"/>
            </w:pPr>
            <w:r w:rsidRPr="00FB674F">
              <w:t>20</w:t>
            </w:r>
          </w:p>
        </w:tc>
        <w:tc>
          <w:tcPr>
            <w:tcW w:w="1132" w:type="dxa"/>
            <w:vAlign w:val="center"/>
          </w:tcPr>
          <w:p w:rsidR="009C3B3C" w:rsidRPr="00FB674F" w:rsidRDefault="009C3B3C" w:rsidP="00FB674F">
            <w:pPr>
              <w:jc w:val="center"/>
            </w:pPr>
          </w:p>
        </w:tc>
        <w:tc>
          <w:tcPr>
            <w:tcW w:w="2265" w:type="dxa"/>
            <w:vAlign w:val="center"/>
          </w:tcPr>
          <w:p w:rsidR="009C3B3C" w:rsidRPr="00FB674F" w:rsidRDefault="009C3B3C" w:rsidP="00FB674F">
            <w:pPr>
              <w:jc w:val="center"/>
            </w:pPr>
          </w:p>
        </w:tc>
        <w:tc>
          <w:tcPr>
            <w:tcW w:w="2550" w:type="dxa"/>
            <w:vAlign w:val="center"/>
          </w:tcPr>
          <w:p w:rsidR="009C3B3C" w:rsidRPr="00FB674F" w:rsidRDefault="009C3B3C" w:rsidP="00FB674F">
            <w:pPr>
              <w:jc w:val="center"/>
            </w:pPr>
          </w:p>
        </w:tc>
        <w:tc>
          <w:tcPr>
            <w:tcW w:w="1557"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r>
      <w:tr w:rsidR="009C3B3C" w:rsidRPr="00FB674F" w:rsidTr="00091FA9">
        <w:trPr>
          <w:trHeight w:val="370"/>
        </w:trPr>
        <w:tc>
          <w:tcPr>
            <w:tcW w:w="702"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c>
          <w:tcPr>
            <w:tcW w:w="2265" w:type="dxa"/>
            <w:vAlign w:val="center"/>
          </w:tcPr>
          <w:p w:rsidR="009C3B3C" w:rsidRPr="00FB674F" w:rsidRDefault="009C3B3C" w:rsidP="00FB674F">
            <w:pPr>
              <w:jc w:val="center"/>
            </w:pPr>
          </w:p>
        </w:tc>
        <w:tc>
          <w:tcPr>
            <w:tcW w:w="2550" w:type="dxa"/>
            <w:vAlign w:val="center"/>
          </w:tcPr>
          <w:p w:rsidR="009C3B3C" w:rsidRPr="00FB674F" w:rsidRDefault="009C3B3C" w:rsidP="00FB674F">
            <w:pPr>
              <w:jc w:val="center"/>
            </w:pPr>
          </w:p>
        </w:tc>
        <w:tc>
          <w:tcPr>
            <w:tcW w:w="1557" w:type="dxa"/>
            <w:vAlign w:val="center"/>
          </w:tcPr>
          <w:p w:rsidR="009C3B3C" w:rsidRPr="00FB674F" w:rsidRDefault="009C3B3C" w:rsidP="00FB674F">
            <w:pPr>
              <w:jc w:val="center"/>
            </w:pPr>
          </w:p>
        </w:tc>
        <w:tc>
          <w:tcPr>
            <w:tcW w:w="1132" w:type="dxa"/>
            <w:vAlign w:val="center"/>
          </w:tcPr>
          <w:p w:rsidR="009C3B3C" w:rsidRPr="00FB674F" w:rsidRDefault="009C3B3C" w:rsidP="00FB674F">
            <w:pPr>
              <w:jc w:val="center"/>
            </w:pPr>
          </w:p>
        </w:tc>
      </w:tr>
    </w:tbl>
    <w:p w:rsidR="001225DE" w:rsidRDefault="001225DE" w:rsidP="006C0FB6"/>
    <w:p w:rsidR="00C41C06" w:rsidRDefault="00C41C06" w:rsidP="006C0FB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820"/>
      </w:tblGrid>
      <w:tr w:rsidR="00C41C06" w:rsidTr="002710C3">
        <w:tc>
          <w:tcPr>
            <w:tcW w:w="1548" w:type="dxa"/>
            <w:shd w:val="clear" w:color="auto" w:fill="auto"/>
            <w:vAlign w:val="center"/>
          </w:tcPr>
          <w:p w:rsidR="00C41C06" w:rsidRPr="005E34E4" w:rsidRDefault="00C41C06" w:rsidP="002710C3">
            <w:pPr>
              <w:jc w:val="center"/>
              <w:rPr>
                <w:sz w:val="20"/>
                <w:szCs w:val="20"/>
              </w:rPr>
            </w:pPr>
            <w:r w:rsidRPr="005E34E4">
              <w:rPr>
                <w:sz w:val="20"/>
                <w:szCs w:val="20"/>
              </w:rPr>
              <w:t>VARSA</w:t>
            </w:r>
          </w:p>
          <w:p w:rsidR="00C41C06" w:rsidRDefault="00C41C06" w:rsidP="002710C3">
            <w:pPr>
              <w:jc w:val="center"/>
            </w:pPr>
            <w:r w:rsidRPr="005E34E4">
              <w:rPr>
                <w:sz w:val="20"/>
                <w:szCs w:val="20"/>
              </w:rPr>
              <w:t>KULÜP LOGOSU</w:t>
            </w:r>
          </w:p>
        </w:tc>
        <w:tc>
          <w:tcPr>
            <w:tcW w:w="8820" w:type="dxa"/>
            <w:shd w:val="clear" w:color="auto" w:fill="auto"/>
          </w:tcPr>
          <w:p w:rsidR="00C41C06" w:rsidRPr="005E34E4" w:rsidRDefault="00C41C06" w:rsidP="002710C3">
            <w:pPr>
              <w:jc w:val="center"/>
              <w:rPr>
                <w:b/>
                <w:sz w:val="16"/>
                <w:szCs w:val="16"/>
              </w:rPr>
            </w:pPr>
          </w:p>
          <w:p w:rsidR="00C41C06" w:rsidRPr="005E34E4" w:rsidRDefault="00C41C06" w:rsidP="002710C3">
            <w:pPr>
              <w:jc w:val="center"/>
              <w:rPr>
                <w:b/>
                <w:sz w:val="20"/>
                <w:szCs w:val="20"/>
              </w:rPr>
            </w:pPr>
            <w:r w:rsidRPr="005E34E4">
              <w:rPr>
                <w:b/>
                <w:sz w:val="20"/>
                <w:szCs w:val="20"/>
              </w:rPr>
              <w:t>T.C.</w:t>
            </w:r>
          </w:p>
          <w:p w:rsidR="00C41C06" w:rsidRPr="005E34E4" w:rsidRDefault="00C41C06" w:rsidP="002710C3">
            <w:pPr>
              <w:jc w:val="center"/>
              <w:rPr>
                <w:b/>
                <w:sz w:val="20"/>
                <w:szCs w:val="20"/>
              </w:rPr>
            </w:pPr>
            <w:r>
              <w:rPr>
                <w:b/>
                <w:sz w:val="20"/>
                <w:szCs w:val="20"/>
              </w:rPr>
              <w:t>HİTİT</w:t>
            </w:r>
            <w:r w:rsidRPr="005E34E4">
              <w:rPr>
                <w:b/>
                <w:sz w:val="20"/>
                <w:szCs w:val="20"/>
              </w:rPr>
              <w:t xml:space="preserve"> ÜNİVERSİTESİ</w:t>
            </w:r>
          </w:p>
          <w:p w:rsidR="00C41C06" w:rsidRPr="005E34E4" w:rsidRDefault="00C41C06" w:rsidP="002710C3">
            <w:pPr>
              <w:jc w:val="center"/>
              <w:rPr>
                <w:b/>
                <w:sz w:val="20"/>
                <w:szCs w:val="20"/>
              </w:rPr>
            </w:pPr>
            <w:r w:rsidRPr="005E34E4">
              <w:rPr>
                <w:b/>
                <w:sz w:val="20"/>
                <w:szCs w:val="20"/>
              </w:rPr>
              <w:t>Sağlık Kültür Spor Daire Başkanlığı</w:t>
            </w:r>
          </w:p>
          <w:p w:rsidR="00C41C06" w:rsidRPr="005E34E4" w:rsidRDefault="00C41C06" w:rsidP="002710C3">
            <w:pPr>
              <w:jc w:val="center"/>
              <w:rPr>
                <w:b/>
                <w:sz w:val="16"/>
                <w:szCs w:val="16"/>
              </w:rPr>
            </w:pPr>
          </w:p>
          <w:p w:rsidR="00C41C06" w:rsidRPr="005E34E4" w:rsidRDefault="00C41C06" w:rsidP="002710C3">
            <w:pPr>
              <w:jc w:val="center"/>
              <w:rPr>
                <w:b/>
                <w:sz w:val="20"/>
                <w:szCs w:val="20"/>
              </w:rPr>
            </w:pPr>
            <w:proofErr w:type="gramStart"/>
            <w:r w:rsidRPr="005E34E4">
              <w:rPr>
                <w:b/>
                <w:sz w:val="20"/>
                <w:szCs w:val="20"/>
              </w:rPr>
              <w:t>……………………………………….</w:t>
            </w:r>
            <w:proofErr w:type="gramEnd"/>
            <w:r w:rsidRPr="005E34E4">
              <w:rPr>
                <w:b/>
                <w:sz w:val="20"/>
                <w:szCs w:val="20"/>
              </w:rPr>
              <w:t xml:space="preserve"> KULÜBÜ TÜZÜĞÜ</w:t>
            </w:r>
          </w:p>
          <w:p w:rsidR="00C41C06" w:rsidRPr="005E34E4" w:rsidRDefault="00C41C06" w:rsidP="002710C3">
            <w:pPr>
              <w:jc w:val="center"/>
              <w:rPr>
                <w:b/>
                <w:sz w:val="16"/>
                <w:szCs w:val="16"/>
              </w:rPr>
            </w:pPr>
          </w:p>
        </w:tc>
      </w:tr>
    </w:tbl>
    <w:p w:rsidR="00C41C06" w:rsidRPr="00AD3746" w:rsidRDefault="00C41C06" w:rsidP="00C41C06">
      <w:pPr>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5184"/>
      </w:tblGrid>
      <w:tr w:rsidR="00C41C06" w:rsidTr="002710C3">
        <w:tc>
          <w:tcPr>
            <w:tcW w:w="10368" w:type="dxa"/>
            <w:gridSpan w:val="2"/>
            <w:shd w:val="clear" w:color="auto" w:fill="auto"/>
          </w:tcPr>
          <w:p w:rsidR="00C41C06" w:rsidRPr="005E34E4" w:rsidRDefault="00C41C06" w:rsidP="002710C3">
            <w:pPr>
              <w:rPr>
                <w:b/>
                <w:sz w:val="16"/>
                <w:szCs w:val="16"/>
                <w:u w:val="single"/>
              </w:rPr>
            </w:pPr>
          </w:p>
          <w:p w:rsidR="00C41C06" w:rsidRPr="005E34E4" w:rsidRDefault="00C41C06" w:rsidP="002710C3">
            <w:pPr>
              <w:rPr>
                <w:sz w:val="20"/>
                <w:szCs w:val="20"/>
              </w:rPr>
            </w:pPr>
            <w:r>
              <w:rPr>
                <w:b/>
                <w:sz w:val="20"/>
                <w:szCs w:val="20"/>
              </w:rPr>
              <w:t xml:space="preserve">MADDE 1- İSİM </w:t>
            </w:r>
            <w:r w:rsidRPr="005E34E4">
              <w:rPr>
                <w:b/>
                <w:sz w:val="20"/>
                <w:szCs w:val="20"/>
              </w:rPr>
              <w:t xml:space="preserve">VE </w:t>
            </w:r>
            <w:proofErr w:type="gramStart"/>
            <w:r w:rsidRPr="005E34E4">
              <w:rPr>
                <w:b/>
                <w:sz w:val="20"/>
                <w:szCs w:val="20"/>
              </w:rPr>
              <w:t>NİTELİK     :</w:t>
            </w:r>
            <w:proofErr w:type="gramEnd"/>
            <w:r w:rsidRPr="005E34E4">
              <w:rPr>
                <w:sz w:val="20"/>
                <w:szCs w:val="20"/>
              </w:rPr>
              <w:t xml:space="preserve">  </w:t>
            </w:r>
          </w:p>
          <w:p w:rsidR="00C41C06" w:rsidRPr="005E34E4" w:rsidRDefault="00C41C06" w:rsidP="002710C3">
            <w:pPr>
              <w:rPr>
                <w:sz w:val="20"/>
                <w:szCs w:val="20"/>
              </w:rPr>
            </w:pPr>
          </w:p>
          <w:p w:rsidR="00C41C06" w:rsidRPr="005E34E4" w:rsidRDefault="00C41C06" w:rsidP="002710C3">
            <w:pPr>
              <w:rPr>
                <w:sz w:val="20"/>
                <w:szCs w:val="20"/>
              </w:rPr>
            </w:pPr>
            <w:r w:rsidRPr="005E34E4">
              <w:rPr>
                <w:sz w:val="20"/>
                <w:szCs w:val="20"/>
              </w:rPr>
              <w:t xml:space="preserve">             </w:t>
            </w:r>
            <w:r w:rsidRPr="0044508F">
              <w:rPr>
                <w:i/>
                <w:sz w:val="20"/>
                <w:szCs w:val="20"/>
              </w:rPr>
              <w:t>“</w:t>
            </w:r>
            <w:proofErr w:type="gramStart"/>
            <w:r w:rsidRPr="0044508F">
              <w:rPr>
                <w:i/>
                <w:sz w:val="20"/>
                <w:szCs w:val="20"/>
              </w:rPr>
              <w:t>……………</w:t>
            </w:r>
            <w:proofErr w:type="gramEnd"/>
            <w:r w:rsidRPr="0044508F">
              <w:rPr>
                <w:i/>
                <w:sz w:val="20"/>
                <w:szCs w:val="20"/>
              </w:rPr>
              <w:t>(kulüp adı yazılacak)..……………..”</w:t>
            </w:r>
            <w:r w:rsidRPr="005E34E4">
              <w:rPr>
                <w:sz w:val="20"/>
                <w:szCs w:val="20"/>
              </w:rPr>
              <w:t xml:space="preserve"> Kulübü, </w:t>
            </w:r>
            <w:r>
              <w:rPr>
                <w:sz w:val="20"/>
                <w:szCs w:val="20"/>
              </w:rPr>
              <w:t>Hitit</w:t>
            </w:r>
            <w:r w:rsidRPr="005E34E4">
              <w:rPr>
                <w:sz w:val="20"/>
                <w:szCs w:val="20"/>
              </w:rPr>
              <w:t xml:space="preserve"> Üniversitesi öğrencilerinin sosyal faaliyeti olarak kurulmuştur. Karar, yürütme ve denetim organları “</w:t>
            </w:r>
            <w:r>
              <w:rPr>
                <w:sz w:val="20"/>
                <w:szCs w:val="20"/>
              </w:rPr>
              <w:t>Hitit Üniversitesi Öğrenci K</w:t>
            </w:r>
            <w:r w:rsidRPr="005E34E4">
              <w:rPr>
                <w:sz w:val="20"/>
                <w:szCs w:val="20"/>
              </w:rPr>
              <w:t xml:space="preserve">ulüpleri </w:t>
            </w:r>
            <w:r>
              <w:rPr>
                <w:sz w:val="20"/>
                <w:szCs w:val="20"/>
              </w:rPr>
              <w:t xml:space="preserve">Birliği </w:t>
            </w:r>
            <w:r w:rsidRPr="005E34E4">
              <w:rPr>
                <w:sz w:val="20"/>
                <w:szCs w:val="20"/>
              </w:rPr>
              <w:t xml:space="preserve">Yönergesi” esas alınarak oluşturulmuş olup, </w:t>
            </w:r>
            <w:proofErr w:type="gramStart"/>
            <w:r w:rsidRPr="005E34E4">
              <w:rPr>
                <w:sz w:val="20"/>
                <w:szCs w:val="20"/>
              </w:rPr>
              <w:t>faaliyetlerini  Yönerge</w:t>
            </w:r>
            <w:proofErr w:type="gramEnd"/>
            <w:r w:rsidRPr="005E34E4">
              <w:rPr>
                <w:sz w:val="20"/>
                <w:szCs w:val="20"/>
              </w:rPr>
              <w:t xml:space="preserve"> hükümlerine uygun olarak  </w:t>
            </w:r>
            <w:r>
              <w:rPr>
                <w:sz w:val="20"/>
                <w:szCs w:val="20"/>
              </w:rPr>
              <w:t>Hitit</w:t>
            </w:r>
            <w:r w:rsidRPr="005E34E4">
              <w:rPr>
                <w:sz w:val="20"/>
                <w:szCs w:val="20"/>
              </w:rPr>
              <w:t xml:space="preserve"> </w:t>
            </w:r>
            <w:r>
              <w:rPr>
                <w:sz w:val="20"/>
                <w:szCs w:val="20"/>
              </w:rPr>
              <w:t xml:space="preserve">Üniversitesinde </w:t>
            </w:r>
            <w:r w:rsidRPr="005E34E4">
              <w:rPr>
                <w:sz w:val="20"/>
                <w:szCs w:val="20"/>
              </w:rPr>
              <w:t>sürdürmektedir.</w:t>
            </w:r>
          </w:p>
          <w:p w:rsidR="00C41C06" w:rsidRPr="005E34E4" w:rsidRDefault="00C41C06" w:rsidP="002710C3">
            <w:pPr>
              <w:rPr>
                <w:sz w:val="20"/>
                <w:szCs w:val="20"/>
              </w:rPr>
            </w:pPr>
          </w:p>
          <w:p w:rsidR="00C41C06" w:rsidRPr="005E34E4" w:rsidRDefault="00C41C06" w:rsidP="002710C3">
            <w:pPr>
              <w:rPr>
                <w:sz w:val="16"/>
                <w:szCs w:val="16"/>
              </w:rPr>
            </w:pPr>
          </w:p>
        </w:tc>
      </w:tr>
      <w:tr w:rsidR="00C41C06" w:rsidTr="002710C3">
        <w:tc>
          <w:tcPr>
            <w:tcW w:w="10368" w:type="dxa"/>
            <w:gridSpan w:val="2"/>
            <w:shd w:val="clear" w:color="auto" w:fill="auto"/>
          </w:tcPr>
          <w:p w:rsidR="00C41C06" w:rsidRPr="005E34E4" w:rsidRDefault="00C41C06" w:rsidP="002710C3">
            <w:pPr>
              <w:rPr>
                <w:sz w:val="16"/>
                <w:szCs w:val="16"/>
              </w:rPr>
            </w:pPr>
          </w:p>
          <w:p w:rsidR="00C41C06" w:rsidRPr="005E34E4" w:rsidRDefault="00C41C06" w:rsidP="002710C3">
            <w:pPr>
              <w:rPr>
                <w:b/>
                <w:sz w:val="20"/>
                <w:szCs w:val="20"/>
              </w:rPr>
            </w:pPr>
            <w:r w:rsidRPr="005E34E4">
              <w:rPr>
                <w:b/>
                <w:sz w:val="20"/>
                <w:szCs w:val="20"/>
              </w:rPr>
              <w:t xml:space="preserve">MADDE 2 - </w:t>
            </w:r>
            <w:proofErr w:type="gramStart"/>
            <w:r w:rsidRPr="005E34E4">
              <w:rPr>
                <w:b/>
                <w:sz w:val="20"/>
                <w:szCs w:val="20"/>
              </w:rPr>
              <w:t>AMAÇ     :</w:t>
            </w:r>
            <w:proofErr w:type="gramEnd"/>
          </w:p>
          <w:p w:rsidR="00C41C06" w:rsidRPr="005E34E4" w:rsidRDefault="00C41C06" w:rsidP="002710C3">
            <w:pPr>
              <w:spacing w:line="360" w:lineRule="auto"/>
              <w:rPr>
                <w:sz w:val="20"/>
                <w:szCs w:val="20"/>
              </w:rPr>
            </w:pPr>
            <w:r w:rsidRPr="005E34E4">
              <w:rPr>
                <w:sz w:val="20"/>
                <w:szCs w:val="20"/>
              </w:rPr>
              <w:t xml:space="preserve">        </w:t>
            </w:r>
            <w:proofErr w:type="gramStart"/>
            <w:r w:rsidRPr="005E34E4">
              <w:rPr>
                <w:sz w:val="20"/>
                <w:szCs w:val="20"/>
              </w:rPr>
              <w:t>……………………………………………………………………………………………………………………………</w:t>
            </w:r>
            <w:proofErr w:type="gramEnd"/>
          </w:p>
          <w:p w:rsidR="00C41C06" w:rsidRPr="005E34E4" w:rsidRDefault="00C41C06" w:rsidP="002710C3">
            <w:pPr>
              <w:spacing w:line="360" w:lineRule="auto"/>
              <w:rPr>
                <w:sz w:val="20"/>
                <w:szCs w:val="20"/>
              </w:rPr>
            </w:pPr>
            <w:r w:rsidRPr="005E34E4">
              <w:rPr>
                <w:sz w:val="20"/>
                <w:szCs w:val="20"/>
              </w:rPr>
              <w:t xml:space="preserve">        </w:t>
            </w:r>
            <w:proofErr w:type="gramStart"/>
            <w:r w:rsidRPr="005E34E4">
              <w:rPr>
                <w:sz w:val="20"/>
                <w:szCs w:val="20"/>
              </w:rPr>
              <w:t>……………………………………………………………………………………………………………………………</w:t>
            </w:r>
            <w:proofErr w:type="gramEnd"/>
          </w:p>
          <w:p w:rsidR="00C41C06" w:rsidRPr="005E34E4" w:rsidRDefault="00C41C06" w:rsidP="002710C3">
            <w:pPr>
              <w:spacing w:line="360" w:lineRule="auto"/>
              <w:rPr>
                <w:sz w:val="20"/>
                <w:szCs w:val="20"/>
              </w:rPr>
            </w:pPr>
            <w:r w:rsidRPr="005E34E4">
              <w:rPr>
                <w:sz w:val="20"/>
                <w:szCs w:val="20"/>
              </w:rPr>
              <w:t xml:space="preserve">        </w:t>
            </w:r>
            <w:proofErr w:type="gramStart"/>
            <w:r w:rsidRPr="005E34E4">
              <w:rPr>
                <w:sz w:val="20"/>
                <w:szCs w:val="20"/>
              </w:rPr>
              <w:t>……………………………………………………………………………………………………………………………</w:t>
            </w:r>
            <w:proofErr w:type="gramEnd"/>
          </w:p>
          <w:p w:rsidR="00C41C06" w:rsidRPr="005E34E4" w:rsidRDefault="00C41C06" w:rsidP="002710C3">
            <w:pPr>
              <w:ind w:left="360"/>
              <w:rPr>
                <w:sz w:val="20"/>
                <w:szCs w:val="20"/>
              </w:rPr>
            </w:pPr>
            <w:r w:rsidRPr="005E34E4">
              <w:rPr>
                <w:b/>
                <w:sz w:val="20"/>
                <w:szCs w:val="20"/>
              </w:rPr>
              <w:t xml:space="preserve">        </w:t>
            </w:r>
          </w:p>
        </w:tc>
      </w:tr>
      <w:tr w:rsidR="00C41C06" w:rsidTr="002710C3">
        <w:trPr>
          <w:trHeight w:val="261"/>
        </w:trPr>
        <w:tc>
          <w:tcPr>
            <w:tcW w:w="10368" w:type="dxa"/>
            <w:gridSpan w:val="2"/>
            <w:shd w:val="clear" w:color="auto" w:fill="auto"/>
          </w:tcPr>
          <w:p w:rsidR="00C41C06" w:rsidRPr="005E34E4" w:rsidRDefault="00C41C06" w:rsidP="002710C3">
            <w:pPr>
              <w:jc w:val="center"/>
              <w:rPr>
                <w:sz w:val="20"/>
                <w:szCs w:val="20"/>
              </w:rPr>
            </w:pPr>
            <w:r w:rsidRPr="005E34E4">
              <w:rPr>
                <w:b/>
                <w:sz w:val="20"/>
                <w:szCs w:val="20"/>
              </w:rPr>
              <w:t xml:space="preserve">MADDE 3 – FAALİYET </w:t>
            </w:r>
            <w:proofErr w:type="gramStart"/>
            <w:r w:rsidRPr="005E34E4">
              <w:rPr>
                <w:b/>
                <w:sz w:val="20"/>
                <w:szCs w:val="20"/>
              </w:rPr>
              <w:t>ALANLARI     :</w:t>
            </w:r>
            <w:proofErr w:type="gramEnd"/>
          </w:p>
        </w:tc>
      </w:tr>
      <w:tr w:rsidR="00C41C06" w:rsidTr="002710C3">
        <w:trPr>
          <w:trHeight w:val="2445"/>
        </w:trPr>
        <w:tc>
          <w:tcPr>
            <w:tcW w:w="5184" w:type="dxa"/>
            <w:shd w:val="clear" w:color="auto" w:fill="auto"/>
          </w:tcPr>
          <w:p w:rsidR="00C41C06" w:rsidRPr="005E34E4" w:rsidRDefault="00C41C06" w:rsidP="002710C3">
            <w:pPr>
              <w:rPr>
                <w:b/>
                <w:sz w:val="16"/>
                <w:szCs w:val="16"/>
                <w:u w:val="single"/>
              </w:rPr>
            </w:pPr>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tc>
        <w:tc>
          <w:tcPr>
            <w:tcW w:w="5184" w:type="dxa"/>
            <w:shd w:val="clear" w:color="auto" w:fill="auto"/>
            <w:vAlign w:val="center"/>
          </w:tcPr>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C41C06">
            <w:pPr>
              <w:numPr>
                <w:ilvl w:val="0"/>
                <w:numId w:val="38"/>
              </w:numPr>
              <w:spacing w:line="360" w:lineRule="auto"/>
              <w:rPr>
                <w:sz w:val="20"/>
                <w:szCs w:val="20"/>
              </w:rPr>
            </w:pPr>
            <w:proofErr w:type="gramStart"/>
            <w:r w:rsidRPr="005E34E4">
              <w:rPr>
                <w:sz w:val="20"/>
                <w:szCs w:val="20"/>
              </w:rPr>
              <w:t>………………………………………………</w:t>
            </w:r>
            <w:proofErr w:type="gramEnd"/>
          </w:p>
          <w:p w:rsidR="00C41C06" w:rsidRPr="005E34E4" w:rsidRDefault="00C41C06" w:rsidP="002710C3">
            <w:pPr>
              <w:jc w:val="center"/>
              <w:rPr>
                <w:sz w:val="16"/>
                <w:szCs w:val="16"/>
              </w:rPr>
            </w:pPr>
            <w:r w:rsidRPr="005E34E4">
              <w:rPr>
                <w:vanish/>
                <w:sz w:val="20"/>
                <w:szCs w:val="20"/>
              </w:rPr>
              <w:t>…..........................</w:t>
            </w:r>
            <w:r w:rsidRPr="005E34E4">
              <w:rPr>
                <w:vanish/>
                <w:sz w:val="20"/>
                <w:szCs w:val="20"/>
              </w:rPr>
              <w:cr/>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r w:rsidRPr="005E34E4">
              <w:rPr>
                <w:vanish/>
                <w:sz w:val="20"/>
                <w:szCs w:val="20"/>
              </w:rPr>
              <w:pgNum/>
            </w:r>
          </w:p>
        </w:tc>
      </w:tr>
      <w:tr w:rsidR="00C41C06" w:rsidTr="002710C3">
        <w:tc>
          <w:tcPr>
            <w:tcW w:w="10368" w:type="dxa"/>
            <w:gridSpan w:val="2"/>
            <w:shd w:val="clear" w:color="auto" w:fill="auto"/>
          </w:tcPr>
          <w:p w:rsidR="00C41C06" w:rsidRPr="005E34E4" w:rsidRDefault="00C41C06" w:rsidP="002710C3">
            <w:pPr>
              <w:rPr>
                <w:sz w:val="16"/>
                <w:szCs w:val="16"/>
              </w:rPr>
            </w:pPr>
          </w:p>
          <w:p w:rsidR="00C41C06" w:rsidRPr="005E34E4" w:rsidRDefault="00C41C06" w:rsidP="002710C3">
            <w:pPr>
              <w:rPr>
                <w:b/>
                <w:sz w:val="20"/>
                <w:szCs w:val="20"/>
              </w:rPr>
            </w:pPr>
            <w:r w:rsidRPr="005E34E4">
              <w:rPr>
                <w:b/>
                <w:sz w:val="20"/>
                <w:szCs w:val="20"/>
              </w:rPr>
              <w:t xml:space="preserve">MADDE 4 – KULÜP </w:t>
            </w:r>
            <w:proofErr w:type="gramStart"/>
            <w:r w:rsidRPr="005E34E4">
              <w:rPr>
                <w:b/>
                <w:sz w:val="20"/>
                <w:szCs w:val="20"/>
              </w:rPr>
              <w:t>ORGANLARI     :</w:t>
            </w:r>
            <w:proofErr w:type="gramEnd"/>
          </w:p>
          <w:p w:rsidR="00C41C06" w:rsidRPr="005E34E4" w:rsidRDefault="00C41C06" w:rsidP="002710C3">
            <w:pPr>
              <w:rPr>
                <w:b/>
                <w:sz w:val="16"/>
                <w:szCs w:val="16"/>
              </w:rPr>
            </w:pPr>
          </w:p>
          <w:p w:rsidR="00C41C06" w:rsidRDefault="00C41C06" w:rsidP="002710C3">
            <w:pPr>
              <w:rPr>
                <w:sz w:val="20"/>
                <w:szCs w:val="20"/>
              </w:rPr>
            </w:pPr>
            <w:r w:rsidRPr="005E34E4">
              <w:rPr>
                <w:sz w:val="20"/>
                <w:szCs w:val="20"/>
              </w:rPr>
              <w:t xml:space="preserve">        Genel Kurul, Yönetim Kurulu ve Denetleme Kuruludur. “</w:t>
            </w:r>
            <w:r>
              <w:rPr>
                <w:sz w:val="20"/>
                <w:szCs w:val="20"/>
              </w:rPr>
              <w:t>Hitit Üniversitesi Öğrenci K</w:t>
            </w:r>
            <w:r w:rsidRPr="005E34E4">
              <w:rPr>
                <w:sz w:val="20"/>
                <w:szCs w:val="20"/>
              </w:rPr>
              <w:t xml:space="preserve">ulüpleri </w:t>
            </w:r>
            <w:r>
              <w:rPr>
                <w:sz w:val="20"/>
                <w:szCs w:val="20"/>
              </w:rPr>
              <w:t xml:space="preserve">Birliği </w:t>
            </w:r>
            <w:r w:rsidRPr="005E34E4">
              <w:rPr>
                <w:sz w:val="20"/>
                <w:szCs w:val="20"/>
              </w:rPr>
              <w:t>Yönergesi”   hükümleri doğrultusunda seçilir ve görev yaparlar.</w:t>
            </w:r>
          </w:p>
          <w:p w:rsidR="00C41C06" w:rsidRPr="005E34E4" w:rsidRDefault="00C41C06" w:rsidP="002710C3">
            <w:pPr>
              <w:rPr>
                <w:sz w:val="16"/>
                <w:szCs w:val="16"/>
              </w:rPr>
            </w:pPr>
          </w:p>
        </w:tc>
      </w:tr>
      <w:tr w:rsidR="00C41C06" w:rsidTr="002710C3">
        <w:tc>
          <w:tcPr>
            <w:tcW w:w="10368" w:type="dxa"/>
            <w:gridSpan w:val="2"/>
            <w:shd w:val="clear" w:color="auto" w:fill="auto"/>
          </w:tcPr>
          <w:p w:rsidR="00C41C06" w:rsidRPr="005E34E4" w:rsidRDefault="00C41C06" w:rsidP="002710C3">
            <w:pPr>
              <w:rPr>
                <w:sz w:val="16"/>
                <w:szCs w:val="16"/>
              </w:rPr>
            </w:pPr>
          </w:p>
          <w:p w:rsidR="00C41C06" w:rsidRPr="005E34E4" w:rsidRDefault="00C41C06" w:rsidP="002710C3">
            <w:pPr>
              <w:rPr>
                <w:b/>
                <w:sz w:val="20"/>
                <w:szCs w:val="20"/>
              </w:rPr>
            </w:pPr>
            <w:r w:rsidRPr="005E34E4">
              <w:rPr>
                <w:b/>
                <w:sz w:val="20"/>
                <w:szCs w:val="20"/>
              </w:rPr>
              <w:t xml:space="preserve">MADDE 5 - TÜZÜK YÜRÜRLÜK VE </w:t>
            </w:r>
            <w:proofErr w:type="gramStart"/>
            <w:r w:rsidRPr="005E34E4">
              <w:rPr>
                <w:b/>
                <w:sz w:val="20"/>
                <w:szCs w:val="20"/>
              </w:rPr>
              <w:t>DEĞİŞİKLİĞİ     :</w:t>
            </w:r>
            <w:proofErr w:type="gramEnd"/>
          </w:p>
          <w:p w:rsidR="00C41C06" w:rsidRPr="005E34E4" w:rsidRDefault="00C41C06" w:rsidP="002710C3">
            <w:pPr>
              <w:rPr>
                <w:sz w:val="16"/>
                <w:szCs w:val="16"/>
              </w:rPr>
            </w:pPr>
          </w:p>
          <w:p w:rsidR="00C41C06" w:rsidRPr="005E34E4" w:rsidRDefault="00C41C06" w:rsidP="002710C3">
            <w:pPr>
              <w:rPr>
                <w:sz w:val="20"/>
                <w:szCs w:val="20"/>
              </w:rPr>
            </w:pPr>
            <w:r w:rsidRPr="005E34E4">
              <w:rPr>
                <w:sz w:val="20"/>
                <w:szCs w:val="20"/>
              </w:rPr>
              <w:t xml:space="preserve">          Bu Tüzük </w:t>
            </w:r>
            <w:r w:rsidRPr="0044508F">
              <w:rPr>
                <w:i/>
                <w:sz w:val="20"/>
                <w:szCs w:val="20"/>
              </w:rPr>
              <w:t>“</w:t>
            </w:r>
            <w:proofErr w:type="gramStart"/>
            <w:r w:rsidRPr="0044508F">
              <w:rPr>
                <w:i/>
                <w:sz w:val="20"/>
                <w:szCs w:val="20"/>
              </w:rPr>
              <w:t>……………</w:t>
            </w:r>
            <w:proofErr w:type="gramEnd"/>
            <w:r w:rsidRPr="0044508F">
              <w:rPr>
                <w:i/>
                <w:sz w:val="20"/>
                <w:szCs w:val="20"/>
              </w:rPr>
              <w:t>(kulüp adı yazılacak)..……………..”</w:t>
            </w:r>
            <w:r w:rsidRPr="005E34E4">
              <w:rPr>
                <w:sz w:val="20"/>
                <w:szCs w:val="20"/>
              </w:rPr>
              <w:t xml:space="preserve"> </w:t>
            </w:r>
            <w:r>
              <w:rPr>
                <w:sz w:val="20"/>
                <w:szCs w:val="20"/>
              </w:rPr>
              <w:t>kuruluşundan itibaren</w:t>
            </w:r>
            <w:r w:rsidRPr="005E34E4">
              <w:rPr>
                <w:sz w:val="20"/>
                <w:szCs w:val="20"/>
              </w:rPr>
              <w:t xml:space="preserve"> </w:t>
            </w:r>
            <w:r>
              <w:rPr>
                <w:sz w:val="20"/>
                <w:szCs w:val="20"/>
              </w:rPr>
              <w:t xml:space="preserve">yürürlüğe girer. </w:t>
            </w:r>
            <w:r w:rsidRPr="005E34E4">
              <w:rPr>
                <w:sz w:val="20"/>
                <w:szCs w:val="20"/>
              </w:rPr>
              <w:t>Tüzük değişikliği</w:t>
            </w:r>
            <w:r>
              <w:rPr>
                <w:sz w:val="20"/>
                <w:szCs w:val="20"/>
              </w:rPr>
              <w:t>,</w:t>
            </w:r>
            <w:r w:rsidRPr="005E34E4">
              <w:rPr>
                <w:sz w:val="20"/>
                <w:szCs w:val="20"/>
              </w:rPr>
              <w:t xml:space="preserve"> Yönetim Kurulu önerisi ve Genel Kurul kararı ile gerçekleştirilir, </w:t>
            </w:r>
            <w:r>
              <w:rPr>
                <w:sz w:val="20"/>
                <w:szCs w:val="20"/>
              </w:rPr>
              <w:t>Öğrenci Kulüpleri Koordinatörlüğüne ’ne</w:t>
            </w:r>
            <w:r w:rsidRPr="005E34E4">
              <w:rPr>
                <w:sz w:val="20"/>
                <w:szCs w:val="20"/>
              </w:rPr>
              <w:t xml:space="preserve"> bildirilir.</w:t>
            </w:r>
          </w:p>
          <w:p w:rsidR="00C41C06" w:rsidRPr="005E34E4" w:rsidRDefault="00C41C06" w:rsidP="002710C3">
            <w:pPr>
              <w:rPr>
                <w:sz w:val="20"/>
                <w:szCs w:val="20"/>
              </w:rPr>
            </w:pPr>
          </w:p>
        </w:tc>
      </w:tr>
      <w:tr w:rsidR="00C41C06" w:rsidTr="002710C3">
        <w:tc>
          <w:tcPr>
            <w:tcW w:w="10368" w:type="dxa"/>
            <w:gridSpan w:val="2"/>
            <w:shd w:val="clear" w:color="auto" w:fill="auto"/>
          </w:tcPr>
          <w:p w:rsidR="00C41C06" w:rsidRPr="005E34E4" w:rsidRDefault="00C41C06" w:rsidP="002710C3">
            <w:pPr>
              <w:rPr>
                <w:sz w:val="16"/>
                <w:szCs w:val="16"/>
              </w:rPr>
            </w:pPr>
          </w:p>
          <w:p w:rsidR="00C41C06" w:rsidRPr="005E34E4" w:rsidRDefault="00C41C06" w:rsidP="002710C3">
            <w:pPr>
              <w:jc w:val="center"/>
              <w:rPr>
                <w:b/>
                <w:sz w:val="20"/>
                <w:szCs w:val="20"/>
              </w:rPr>
            </w:pPr>
            <w:r>
              <w:rPr>
                <w:b/>
                <w:sz w:val="20"/>
                <w:szCs w:val="20"/>
              </w:rPr>
              <w:t>İMZA</w:t>
            </w:r>
          </w:p>
          <w:p w:rsidR="00C41C06" w:rsidRPr="005E34E4" w:rsidRDefault="00C41C06" w:rsidP="002710C3">
            <w:pPr>
              <w:jc w:val="center"/>
              <w:rPr>
                <w:b/>
                <w:sz w:val="20"/>
                <w:szCs w:val="20"/>
              </w:rPr>
            </w:pPr>
          </w:p>
          <w:p w:rsidR="00C41C06" w:rsidRPr="005E34E4" w:rsidRDefault="00C41C06" w:rsidP="002710C3">
            <w:pPr>
              <w:jc w:val="center"/>
              <w:rPr>
                <w:b/>
                <w:sz w:val="20"/>
                <w:szCs w:val="20"/>
              </w:rPr>
            </w:pPr>
          </w:p>
          <w:p w:rsidR="00C41C06" w:rsidRPr="005E34E4" w:rsidRDefault="00C41C06" w:rsidP="002710C3">
            <w:pPr>
              <w:jc w:val="center"/>
              <w:rPr>
                <w:b/>
                <w:sz w:val="20"/>
                <w:szCs w:val="20"/>
              </w:rPr>
            </w:pPr>
          </w:p>
          <w:p w:rsidR="00C41C06" w:rsidRPr="005E34E4" w:rsidRDefault="00C41C06" w:rsidP="002710C3">
            <w:pPr>
              <w:jc w:val="center"/>
              <w:rPr>
                <w:b/>
                <w:sz w:val="20"/>
                <w:szCs w:val="20"/>
              </w:rPr>
            </w:pPr>
          </w:p>
          <w:p w:rsidR="00C41C06" w:rsidRPr="005E34E4" w:rsidRDefault="00C41C06" w:rsidP="002710C3">
            <w:pPr>
              <w:jc w:val="center"/>
              <w:rPr>
                <w:b/>
                <w:sz w:val="20"/>
                <w:szCs w:val="20"/>
              </w:rPr>
            </w:pPr>
          </w:p>
          <w:p w:rsidR="00C41C06" w:rsidRPr="005E34E4" w:rsidRDefault="00C41C06" w:rsidP="002710C3">
            <w:pPr>
              <w:rPr>
                <w:b/>
                <w:sz w:val="20"/>
                <w:szCs w:val="20"/>
              </w:rPr>
            </w:pPr>
          </w:p>
          <w:p w:rsidR="00C41C06" w:rsidRPr="00D4474C" w:rsidRDefault="00C41C06" w:rsidP="002710C3">
            <w:pPr>
              <w:jc w:val="both"/>
              <w:rPr>
                <w:b/>
                <w:sz w:val="20"/>
                <w:szCs w:val="20"/>
              </w:rPr>
            </w:pPr>
            <w:r>
              <w:rPr>
                <w:b/>
                <w:sz w:val="20"/>
                <w:szCs w:val="20"/>
              </w:rPr>
              <w:t xml:space="preserve">               </w:t>
            </w:r>
          </w:p>
          <w:p w:rsidR="00C41C06" w:rsidRPr="005E34E4" w:rsidRDefault="00C41C06" w:rsidP="002710C3">
            <w:pPr>
              <w:rPr>
                <w:sz w:val="16"/>
                <w:szCs w:val="16"/>
              </w:rPr>
            </w:pPr>
          </w:p>
          <w:p w:rsidR="00C41C06" w:rsidRDefault="00C41C06" w:rsidP="002710C3">
            <w:pPr>
              <w:jc w:val="center"/>
              <w:rPr>
                <w:b/>
                <w:sz w:val="20"/>
                <w:szCs w:val="20"/>
              </w:rPr>
            </w:pPr>
            <w:r w:rsidRPr="00806F00">
              <w:rPr>
                <w:b/>
                <w:sz w:val="20"/>
                <w:szCs w:val="20"/>
              </w:rPr>
              <w:t>Danışman Onay</w:t>
            </w:r>
          </w:p>
          <w:p w:rsidR="00C41C06" w:rsidRPr="00806F00" w:rsidRDefault="00C41C06" w:rsidP="002710C3">
            <w:pPr>
              <w:jc w:val="center"/>
              <w:rPr>
                <w:b/>
                <w:sz w:val="20"/>
                <w:szCs w:val="20"/>
              </w:rPr>
            </w:pPr>
          </w:p>
          <w:p w:rsidR="00C41C06" w:rsidRPr="005E34E4" w:rsidRDefault="00C41C06" w:rsidP="002710C3">
            <w:pPr>
              <w:rPr>
                <w:sz w:val="16"/>
                <w:szCs w:val="16"/>
              </w:rPr>
            </w:pPr>
          </w:p>
          <w:p w:rsidR="00C41C06" w:rsidRPr="005E34E4" w:rsidRDefault="00C41C06" w:rsidP="002710C3">
            <w:pPr>
              <w:rPr>
                <w:sz w:val="16"/>
                <w:szCs w:val="16"/>
              </w:rPr>
            </w:pPr>
          </w:p>
        </w:tc>
      </w:tr>
    </w:tbl>
    <w:p w:rsidR="00C41C06" w:rsidRPr="006C0FB6" w:rsidRDefault="00C41C06" w:rsidP="006C0FB6"/>
    <w:sectPr w:rsidR="00C41C06" w:rsidRPr="006C0FB6" w:rsidSect="009C3B3C">
      <w:footerReference w:type="even" r:id="rId8"/>
      <w:footerReference w:type="default" r:id="rId9"/>
      <w:pgSz w:w="11906" w:h="16838"/>
      <w:pgMar w:top="127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8D2" w:rsidRDefault="00BC78D2">
      <w:r>
        <w:separator/>
      </w:r>
    </w:p>
  </w:endnote>
  <w:endnote w:type="continuationSeparator" w:id="0">
    <w:p w:rsidR="00BC78D2" w:rsidRDefault="00BC78D2">
      <w:r>
        <w:continuationSeparator/>
      </w:r>
    </w:p>
  </w:endnote>
  <w:endnote w:type="continuationNotice" w:id="1">
    <w:p w:rsidR="00BC78D2" w:rsidRDefault="00BC78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09" w:rsidRDefault="006760D2" w:rsidP="00FE53A2">
    <w:pPr>
      <w:pStyle w:val="Altbilgi"/>
      <w:framePr w:wrap="around" w:vAnchor="text" w:hAnchor="margin" w:xAlign="right" w:y="1"/>
      <w:rPr>
        <w:rStyle w:val="SayfaNumaras"/>
      </w:rPr>
    </w:pPr>
    <w:r>
      <w:rPr>
        <w:rStyle w:val="SayfaNumaras"/>
      </w:rPr>
      <w:fldChar w:fldCharType="begin"/>
    </w:r>
    <w:r w:rsidR="008E5009">
      <w:rPr>
        <w:rStyle w:val="SayfaNumaras"/>
      </w:rPr>
      <w:instrText xml:space="preserve">PAGE  </w:instrText>
    </w:r>
    <w:r>
      <w:rPr>
        <w:rStyle w:val="SayfaNumaras"/>
      </w:rPr>
      <w:fldChar w:fldCharType="separate"/>
    </w:r>
    <w:r w:rsidR="008E5009">
      <w:rPr>
        <w:rStyle w:val="SayfaNumaras"/>
        <w:noProof/>
      </w:rPr>
      <w:t>10</w:t>
    </w:r>
    <w:r>
      <w:rPr>
        <w:rStyle w:val="SayfaNumaras"/>
      </w:rPr>
      <w:fldChar w:fldCharType="end"/>
    </w:r>
  </w:p>
  <w:p w:rsidR="008E5009" w:rsidRDefault="008E5009" w:rsidP="00FE53A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09" w:rsidRDefault="006760D2" w:rsidP="00AB0BEB">
    <w:pPr>
      <w:pStyle w:val="stbilgi"/>
      <w:jc w:val="right"/>
    </w:pPr>
    <w:r>
      <w:rPr>
        <w:noProof/>
      </w:rPr>
      <w:pict>
        <v:line id="Düz Bağlayıcı 1" o:spid="_x0000_s4098" style="position:absolute;left:0;text-align:left;flip:y;z-index:251657216;visibility:visible;mso-width-relative:margin" from="3pt,6.85pt" to="8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" strokecolor="black [3040]" strokeweight=".25pt"/>
      </w:pict>
    </w:r>
    <w:r>
      <w:rPr>
        <w:noProof/>
      </w:rPr>
      <w:pict>
        <v:line id="Düz Bağlayıcı 2" o:spid="_x0000_s4097" style="position:absolute;left:0;text-align:left;flip:y;z-index:251660288;visibility:visible;mso-width-relative:margin" from="364.1pt,6.85pt" to="423.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" strokecolor="black [3040]" strokeweight=".25pt"/>
      </w:pict>
    </w:r>
    <w:r w:rsidR="008E5009">
      <w:softHyphen/>
    </w:r>
    <w:r w:rsidR="008E5009">
      <w:softHyphen/>
    </w:r>
    <w:r w:rsidR="008E5009">
      <w:softHyphen/>
    </w:r>
    <w:r w:rsidR="008E5009">
      <w:softHyphen/>
    </w:r>
    <w:r w:rsidR="008E5009">
      <w:softHyphen/>
    </w:r>
    <w:r w:rsidR="008E5009">
      <w:softHyphen/>
    </w:r>
    <w:r w:rsidR="008E5009">
      <w:softHyphen/>
    </w:r>
    <w:r w:rsidR="008E5009">
      <w:softHyphen/>
    </w:r>
    <w:r w:rsidR="008E5009">
      <w:softHyphen/>
    </w:r>
    <w:r w:rsidR="008E5009">
      <w:softHyphen/>
    </w:r>
    <w:r w:rsidR="008E5009">
      <w:softHyphen/>
    </w:r>
    <w:r w:rsidR="008E5009">
      <w:softHyphen/>
    </w:r>
    <w:r w:rsidR="008E5009">
      <w:softHyphen/>
      <w:t xml:space="preserve"> Hitit Üniversitesi Öğrenci Kulüpleri Yönergesi – 2014                       </w:t>
    </w:r>
    <w:r w:rsidR="008E5009" w:rsidRPr="00AB0BEB">
      <w:t xml:space="preserve"> </w:t>
    </w:r>
    <w:sdt>
      <w:sdtPr>
        <w:id w:val="-1363506531"/>
        <w:docPartObj>
          <w:docPartGallery w:val="Page Numbers (Top of Page)"/>
          <w:docPartUnique/>
        </w:docPartObj>
      </w:sdtPr>
      <w:sdtContent>
        <w:r>
          <w:fldChar w:fldCharType="begin"/>
        </w:r>
        <w:r w:rsidR="008E5009">
          <w:instrText>PAGE   \* MERGEFORMAT</w:instrText>
        </w:r>
        <w:r>
          <w:fldChar w:fldCharType="separate"/>
        </w:r>
        <w:r w:rsidR="00C41C06">
          <w:rPr>
            <w:noProof/>
          </w:rPr>
          <w:t>13</w:t>
        </w:r>
        <w:r>
          <w:fldChar w:fldCharType="end"/>
        </w:r>
        <w:r w:rsidR="008E5009">
          <w:t xml:space="preserve">/13  </w:t>
        </w:r>
      </w:sdtContent>
    </w:sdt>
  </w:p>
  <w:p w:rsidR="008E5009" w:rsidRDefault="008E5009" w:rsidP="00D97A3B">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8D2" w:rsidRDefault="00BC78D2">
      <w:r>
        <w:separator/>
      </w:r>
    </w:p>
  </w:footnote>
  <w:footnote w:type="continuationSeparator" w:id="0">
    <w:p w:rsidR="00BC78D2" w:rsidRDefault="00BC78D2">
      <w:r>
        <w:continuationSeparator/>
      </w:r>
    </w:p>
  </w:footnote>
  <w:footnote w:type="continuationNotice" w:id="1">
    <w:p w:rsidR="00BC78D2" w:rsidRDefault="00BC78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F48"/>
    <w:multiLevelType w:val="hybridMultilevel"/>
    <w:tmpl w:val="32BCBF3C"/>
    <w:lvl w:ilvl="0" w:tplc="DBBAE8CA">
      <w:start w:val="1"/>
      <w:numFmt w:val="decimal"/>
      <w:lvlText w:val="%1)"/>
      <w:lvlJc w:val="left"/>
      <w:pPr>
        <w:ind w:left="786" w:hanging="360"/>
      </w:pPr>
      <w:rPr>
        <w:rFonts w:hint="default"/>
        <w:b w:val="0"/>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7D3AA4"/>
    <w:multiLevelType w:val="hybridMultilevel"/>
    <w:tmpl w:val="B56A24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AC17F2"/>
    <w:multiLevelType w:val="hybridMultilevel"/>
    <w:tmpl w:val="9D7ADF1C"/>
    <w:lvl w:ilvl="0" w:tplc="8DDEF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783BD3"/>
    <w:multiLevelType w:val="hybridMultilevel"/>
    <w:tmpl w:val="F034A0E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18E2863"/>
    <w:multiLevelType w:val="hybridMultilevel"/>
    <w:tmpl w:val="4FA0FF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B4289D"/>
    <w:multiLevelType w:val="hybridMultilevel"/>
    <w:tmpl w:val="AF2EE3E8"/>
    <w:lvl w:ilvl="0" w:tplc="976CA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num>
  <w:num w:numId="32">
    <w:abstractNumId w:val="0"/>
    <w:lvlOverride w:ilvl="0">
      <w:startOverride w:val="1"/>
    </w:lvlOverride>
  </w:num>
  <w:num w:numId="33">
    <w:abstractNumId w:val="0"/>
    <w:lvlOverride w:ilvl="0">
      <w:startOverride w:val="1"/>
    </w:lvlOverride>
  </w:num>
  <w:num w:numId="34">
    <w:abstractNumId w:val="4"/>
  </w:num>
  <w:num w:numId="35">
    <w:abstractNumId w:val="1"/>
  </w:num>
  <w:num w:numId="36">
    <w:abstractNumId w:val="2"/>
  </w:num>
  <w:num w:numId="37">
    <w:abstractNumId w:val="5"/>
  </w:num>
  <w:num w:numId="38">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rsids>
    <w:rsidRoot w:val="006E7491"/>
    <w:rsid w:val="000010E5"/>
    <w:rsid w:val="000029D6"/>
    <w:rsid w:val="00003606"/>
    <w:rsid w:val="00004188"/>
    <w:rsid w:val="000073E0"/>
    <w:rsid w:val="000215C0"/>
    <w:rsid w:val="00024038"/>
    <w:rsid w:val="0002464C"/>
    <w:rsid w:val="00026892"/>
    <w:rsid w:val="00027B23"/>
    <w:rsid w:val="00030C26"/>
    <w:rsid w:val="000311C0"/>
    <w:rsid w:val="00031512"/>
    <w:rsid w:val="00031B96"/>
    <w:rsid w:val="00031EC2"/>
    <w:rsid w:val="00032944"/>
    <w:rsid w:val="000336F2"/>
    <w:rsid w:val="0003372F"/>
    <w:rsid w:val="00034330"/>
    <w:rsid w:val="00035C72"/>
    <w:rsid w:val="000364E5"/>
    <w:rsid w:val="00036815"/>
    <w:rsid w:val="000370DD"/>
    <w:rsid w:val="00037235"/>
    <w:rsid w:val="000407E8"/>
    <w:rsid w:val="00041A45"/>
    <w:rsid w:val="00041EC8"/>
    <w:rsid w:val="00042C43"/>
    <w:rsid w:val="000436D7"/>
    <w:rsid w:val="00043DA8"/>
    <w:rsid w:val="00050379"/>
    <w:rsid w:val="0005490A"/>
    <w:rsid w:val="00057F97"/>
    <w:rsid w:val="000615AC"/>
    <w:rsid w:val="00061FDF"/>
    <w:rsid w:val="00064859"/>
    <w:rsid w:val="00065C30"/>
    <w:rsid w:val="00066E63"/>
    <w:rsid w:val="000727FA"/>
    <w:rsid w:val="0007417F"/>
    <w:rsid w:val="000754C7"/>
    <w:rsid w:val="00075E11"/>
    <w:rsid w:val="0008160C"/>
    <w:rsid w:val="00082CB9"/>
    <w:rsid w:val="00086403"/>
    <w:rsid w:val="0008695C"/>
    <w:rsid w:val="00090EE7"/>
    <w:rsid w:val="00091FA9"/>
    <w:rsid w:val="000951FF"/>
    <w:rsid w:val="00095C76"/>
    <w:rsid w:val="000A0556"/>
    <w:rsid w:val="000A1B76"/>
    <w:rsid w:val="000A1E1D"/>
    <w:rsid w:val="000A5520"/>
    <w:rsid w:val="000A5537"/>
    <w:rsid w:val="000A659C"/>
    <w:rsid w:val="000A7255"/>
    <w:rsid w:val="000B0561"/>
    <w:rsid w:val="000B088B"/>
    <w:rsid w:val="000B2D51"/>
    <w:rsid w:val="000C4731"/>
    <w:rsid w:val="000C4B35"/>
    <w:rsid w:val="000C7640"/>
    <w:rsid w:val="000C7DB9"/>
    <w:rsid w:val="000D2975"/>
    <w:rsid w:val="000D2C4A"/>
    <w:rsid w:val="000D379B"/>
    <w:rsid w:val="000D4165"/>
    <w:rsid w:val="000D5320"/>
    <w:rsid w:val="000D6DFD"/>
    <w:rsid w:val="000E199F"/>
    <w:rsid w:val="000E1D9F"/>
    <w:rsid w:val="000E4468"/>
    <w:rsid w:val="000E63A5"/>
    <w:rsid w:val="000F003F"/>
    <w:rsid w:val="000F06DB"/>
    <w:rsid w:val="000F0875"/>
    <w:rsid w:val="000F2078"/>
    <w:rsid w:val="000F2651"/>
    <w:rsid w:val="000F605C"/>
    <w:rsid w:val="000F6F72"/>
    <w:rsid w:val="001030CB"/>
    <w:rsid w:val="001045D4"/>
    <w:rsid w:val="001046F1"/>
    <w:rsid w:val="001048A1"/>
    <w:rsid w:val="00105B6F"/>
    <w:rsid w:val="001107CD"/>
    <w:rsid w:val="00112CB0"/>
    <w:rsid w:val="00113CD7"/>
    <w:rsid w:val="0011438F"/>
    <w:rsid w:val="00115BF9"/>
    <w:rsid w:val="001201F3"/>
    <w:rsid w:val="001203F3"/>
    <w:rsid w:val="001214A3"/>
    <w:rsid w:val="00121BEB"/>
    <w:rsid w:val="001225DE"/>
    <w:rsid w:val="00122AD3"/>
    <w:rsid w:val="00123363"/>
    <w:rsid w:val="00124A80"/>
    <w:rsid w:val="001256DA"/>
    <w:rsid w:val="00132399"/>
    <w:rsid w:val="00134252"/>
    <w:rsid w:val="00137AD9"/>
    <w:rsid w:val="00142A09"/>
    <w:rsid w:val="00144B30"/>
    <w:rsid w:val="001463C1"/>
    <w:rsid w:val="00146529"/>
    <w:rsid w:val="001515AD"/>
    <w:rsid w:val="001577BA"/>
    <w:rsid w:val="00157DEA"/>
    <w:rsid w:val="00160006"/>
    <w:rsid w:val="0016175D"/>
    <w:rsid w:val="001618D6"/>
    <w:rsid w:val="00162238"/>
    <w:rsid w:val="00165954"/>
    <w:rsid w:val="00165F57"/>
    <w:rsid w:val="0016610F"/>
    <w:rsid w:val="00166C97"/>
    <w:rsid w:val="00166F9D"/>
    <w:rsid w:val="0016715E"/>
    <w:rsid w:val="001701C4"/>
    <w:rsid w:val="00170743"/>
    <w:rsid w:val="00172D3E"/>
    <w:rsid w:val="00174991"/>
    <w:rsid w:val="001821DA"/>
    <w:rsid w:val="00183B97"/>
    <w:rsid w:val="001843E0"/>
    <w:rsid w:val="00184958"/>
    <w:rsid w:val="001868AD"/>
    <w:rsid w:val="001876BB"/>
    <w:rsid w:val="00192DA8"/>
    <w:rsid w:val="001942D8"/>
    <w:rsid w:val="001952E6"/>
    <w:rsid w:val="00195554"/>
    <w:rsid w:val="001956FE"/>
    <w:rsid w:val="00197649"/>
    <w:rsid w:val="00197758"/>
    <w:rsid w:val="001A00AF"/>
    <w:rsid w:val="001A17AE"/>
    <w:rsid w:val="001A315D"/>
    <w:rsid w:val="001A48FF"/>
    <w:rsid w:val="001A5609"/>
    <w:rsid w:val="001B4519"/>
    <w:rsid w:val="001B5164"/>
    <w:rsid w:val="001B60F3"/>
    <w:rsid w:val="001B7305"/>
    <w:rsid w:val="001C1150"/>
    <w:rsid w:val="001C2A2F"/>
    <w:rsid w:val="001D50F2"/>
    <w:rsid w:val="001D60BA"/>
    <w:rsid w:val="001D62D6"/>
    <w:rsid w:val="001E596C"/>
    <w:rsid w:val="001F0686"/>
    <w:rsid w:val="001F1573"/>
    <w:rsid w:val="001F1AA5"/>
    <w:rsid w:val="001F287C"/>
    <w:rsid w:val="001F2F43"/>
    <w:rsid w:val="001F5D08"/>
    <w:rsid w:val="001F7F5E"/>
    <w:rsid w:val="00203A6B"/>
    <w:rsid w:val="00207682"/>
    <w:rsid w:val="0021310F"/>
    <w:rsid w:val="002133D1"/>
    <w:rsid w:val="00213740"/>
    <w:rsid w:val="0021792C"/>
    <w:rsid w:val="002207E7"/>
    <w:rsid w:val="00222EAF"/>
    <w:rsid w:val="00222F82"/>
    <w:rsid w:val="00223950"/>
    <w:rsid w:val="0022446A"/>
    <w:rsid w:val="00224A76"/>
    <w:rsid w:val="002300F6"/>
    <w:rsid w:val="00232297"/>
    <w:rsid w:val="00237E24"/>
    <w:rsid w:val="00240AD3"/>
    <w:rsid w:val="00242445"/>
    <w:rsid w:val="002428F7"/>
    <w:rsid w:val="00244B76"/>
    <w:rsid w:val="00247EB1"/>
    <w:rsid w:val="0025066B"/>
    <w:rsid w:val="002514BD"/>
    <w:rsid w:val="0025301C"/>
    <w:rsid w:val="0025778E"/>
    <w:rsid w:val="00261F09"/>
    <w:rsid w:val="002634A9"/>
    <w:rsid w:val="0026699A"/>
    <w:rsid w:val="002703CB"/>
    <w:rsid w:val="0027104D"/>
    <w:rsid w:val="002720A7"/>
    <w:rsid w:val="002720DB"/>
    <w:rsid w:val="00272FA9"/>
    <w:rsid w:val="00275095"/>
    <w:rsid w:val="00276E78"/>
    <w:rsid w:val="00277502"/>
    <w:rsid w:val="002830E4"/>
    <w:rsid w:val="002835DE"/>
    <w:rsid w:val="00284821"/>
    <w:rsid w:val="00286986"/>
    <w:rsid w:val="00286C31"/>
    <w:rsid w:val="00291A8A"/>
    <w:rsid w:val="0029284C"/>
    <w:rsid w:val="00295613"/>
    <w:rsid w:val="002A2C8B"/>
    <w:rsid w:val="002A38C8"/>
    <w:rsid w:val="002A5674"/>
    <w:rsid w:val="002A65DB"/>
    <w:rsid w:val="002A7E03"/>
    <w:rsid w:val="002B0F41"/>
    <w:rsid w:val="002C0AA6"/>
    <w:rsid w:val="002C16B9"/>
    <w:rsid w:val="002C1A65"/>
    <w:rsid w:val="002C4682"/>
    <w:rsid w:val="002C498D"/>
    <w:rsid w:val="002C6F5E"/>
    <w:rsid w:val="002D0677"/>
    <w:rsid w:val="002D20E7"/>
    <w:rsid w:val="002D40EA"/>
    <w:rsid w:val="002D608C"/>
    <w:rsid w:val="002D722A"/>
    <w:rsid w:val="002E16F9"/>
    <w:rsid w:val="002E1FF1"/>
    <w:rsid w:val="002E31B3"/>
    <w:rsid w:val="002E3ABD"/>
    <w:rsid w:val="002E6C59"/>
    <w:rsid w:val="002F004F"/>
    <w:rsid w:val="002F7CC9"/>
    <w:rsid w:val="003003EC"/>
    <w:rsid w:val="00302B30"/>
    <w:rsid w:val="00302FAA"/>
    <w:rsid w:val="003034B4"/>
    <w:rsid w:val="0030494C"/>
    <w:rsid w:val="003059B1"/>
    <w:rsid w:val="00305CC4"/>
    <w:rsid w:val="00307776"/>
    <w:rsid w:val="003077F0"/>
    <w:rsid w:val="00310099"/>
    <w:rsid w:val="00310DD8"/>
    <w:rsid w:val="0031142A"/>
    <w:rsid w:val="003121C1"/>
    <w:rsid w:val="00312269"/>
    <w:rsid w:val="003165F9"/>
    <w:rsid w:val="00316E79"/>
    <w:rsid w:val="00320CD9"/>
    <w:rsid w:val="00321449"/>
    <w:rsid w:val="00321AD9"/>
    <w:rsid w:val="00322832"/>
    <w:rsid w:val="003236D2"/>
    <w:rsid w:val="00330562"/>
    <w:rsid w:val="00331A03"/>
    <w:rsid w:val="0033250B"/>
    <w:rsid w:val="00332EF2"/>
    <w:rsid w:val="00333059"/>
    <w:rsid w:val="00333A6A"/>
    <w:rsid w:val="003406A8"/>
    <w:rsid w:val="003419C4"/>
    <w:rsid w:val="00344936"/>
    <w:rsid w:val="00346DE6"/>
    <w:rsid w:val="00347175"/>
    <w:rsid w:val="003504B1"/>
    <w:rsid w:val="00350794"/>
    <w:rsid w:val="00350A8D"/>
    <w:rsid w:val="00350D33"/>
    <w:rsid w:val="003516CA"/>
    <w:rsid w:val="00351D66"/>
    <w:rsid w:val="00356BBE"/>
    <w:rsid w:val="00356F49"/>
    <w:rsid w:val="00357C1B"/>
    <w:rsid w:val="00360203"/>
    <w:rsid w:val="00362A09"/>
    <w:rsid w:val="00366897"/>
    <w:rsid w:val="003668E1"/>
    <w:rsid w:val="00370091"/>
    <w:rsid w:val="00373A08"/>
    <w:rsid w:val="00374802"/>
    <w:rsid w:val="00374E2D"/>
    <w:rsid w:val="00374F2C"/>
    <w:rsid w:val="0037566A"/>
    <w:rsid w:val="00375C44"/>
    <w:rsid w:val="00375D23"/>
    <w:rsid w:val="00377EAF"/>
    <w:rsid w:val="0038241C"/>
    <w:rsid w:val="00382729"/>
    <w:rsid w:val="003833F2"/>
    <w:rsid w:val="003842AF"/>
    <w:rsid w:val="003862A9"/>
    <w:rsid w:val="0039024B"/>
    <w:rsid w:val="003909A7"/>
    <w:rsid w:val="00391637"/>
    <w:rsid w:val="00392246"/>
    <w:rsid w:val="00392B58"/>
    <w:rsid w:val="0039309E"/>
    <w:rsid w:val="0039357B"/>
    <w:rsid w:val="0039556B"/>
    <w:rsid w:val="00397B7F"/>
    <w:rsid w:val="003A1AD6"/>
    <w:rsid w:val="003A4554"/>
    <w:rsid w:val="003A6521"/>
    <w:rsid w:val="003A6CD2"/>
    <w:rsid w:val="003A7DA4"/>
    <w:rsid w:val="003B14C6"/>
    <w:rsid w:val="003B3EF1"/>
    <w:rsid w:val="003B483B"/>
    <w:rsid w:val="003B51DA"/>
    <w:rsid w:val="003B6C81"/>
    <w:rsid w:val="003C2A6B"/>
    <w:rsid w:val="003C371B"/>
    <w:rsid w:val="003C3C61"/>
    <w:rsid w:val="003C4815"/>
    <w:rsid w:val="003C4A7A"/>
    <w:rsid w:val="003C787D"/>
    <w:rsid w:val="003D1926"/>
    <w:rsid w:val="003D40AF"/>
    <w:rsid w:val="003D4160"/>
    <w:rsid w:val="003E0A6D"/>
    <w:rsid w:val="003E2840"/>
    <w:rsid w:val="003E3930"/>
    <w:rsid w:val="003E4916"/>
    <w:rsid w:val="003E601E"/>
    <w:rsid w:val="003E66B2"/>
    <w:rsid w:val="003E6A32"/>
    <w:rsid w:val="003E7937"/>
    <w:rsid w:val="003F2213"/>
    <w:rsid w:val="003F2C5F"/>
    <w:rsid w:val="003F4AE0"/>
    <w:rsid w:val="003F5E14"/>
    <w:rsid w:val="003F6880"/>
    <w:rsid w:val="003F71DC"/>
    <w:rsid w:val="0040023C"/>
    <w:rsid w:val="004008CC"/>
    <w:rsid w:val="004008CE"/>
    <w:rsid w:val="00401146"/>
    <w:rsid w:val="004057AB"/>
    <w:rsid w:val="00406333"/>
    <w:rsid w:val="00411584"/>
    <w:rsid w:val="004166E7"/>
    <w:rsid w:val="00416CAA"/>
    <w:rsid w:val="00421B30"/>
    <w:rsid w:val="004262CF"/>
    <w:rsid w:val="00432E1C"/>
    <w:rsid w:val="004345B7"/>
    <w:rsid w:val="00434819"/>
    <w:rsid w:val="00437BBE"/>
    <w:rsid w:val="00441C1C"/>
    <w:rsid w:val="00441D4C"/>
    <w:rsid w:val="004423EB"/>
    <w:rsid w:val="004425D7"/>
    <w:rsid w:val="0044338E"/>
    <w:rsid w:val="00444724"/>
    <w:rsid w:val="004474F5"/>
    <w:rsid w:val="00455486"/>
    <w:rsid w:val="00455E22"/>
    <w:rsid w:val="004577C0"/>
    <w:rsid w:val="00466584"/>
    <w:rsid w:val="0047051A"/>
    <w:rsid w:val="0047105C"/>
    <w:rsid w:val="004735DC"/>
    <w:rsid w:val="0048443E"/>
    <w:rsid w:val="00485866"/>
    <w:rsid w:val="0049142E"/>
    <w:rsid w:val="00493D6E"/>
    <w:rsid w:val="00494AF2"/>
    <w:rsid w:val="00494D87"/>
    <w:rsid w:val="004A03E2"/>
    <w:rsid w:val="004A761B"/>
    <w:rsid w:val="004B3F0B"/>
    <w:rsid w:val="004B6A09"/>
    <w:rsid w:val="004B7DC2"/>
    <w:rsid w:val="004C0A78"/>
    <w:rsid w:val="004C1AF7"/>
    <w:rsid w:val="004C33AF"/>
    <w:rsid w:val="004C661F"/>
    <w:rsid w:val="004D0F38"/>
    <w:rsid w:val="004D23BC"/>
    <w:rsid w:val="004D2B98"/>
    <w:rsid w:val="004D3FE3"/>
    <w:rsid w:val="004D41BE"/>
    <w:rsid w:val="004D4C7C"/>
    <w:rsid w:val="004D5DEC"/>
    <w:rsid w:val="004D7B3D"/>
    <w:rsid w:val="004E0CDA"/>
    <w:rsid w:val="004E3ACB"/>
    <w:rsid w:val="004E45A0"/>
    <w:rsid w:val="004E50E0"/>
    <w:rsid w:val="004E67D0"/>
    <w:rsid w:val="004F1A01"/>
    <w:rsid w:val="004F1F78"/>
    <w:rsid w:val="004F2FF1"/>
    <w:rsid w:val="004F331A"/>
    <w:rsid w:val="004F339E"/>
    <w:rsid w:val="004F4621"/>
    <w:rsid w:val="004F6EAE"/>
    <w:rsid w:val="005040D2"/>
    <w:rsid w:val="005047C5"/>
    <w:rsid w:val="00506DC1"/>
    <w:rsid w:val="005079BF"/>
    <w:rsid w:val="00513495"/>
    <w:rsid w:val="00513E4E"/>
    <w:rsid w:val="0051453D"/>
    <w:rsid w:val="00514D56"/>
    <w:rsid w:val="00516018"/>
    <w:rsid w:val="0051613F"/>
    <w:rsid w:val="00517ADB"/>
    <w:rsid w:val="005215AF"/>
    <w:rsid w:val="005220A2"/>
    <w:rsid w:val="005239AB"/>
    <w:rsid w:val="00525338"/>
    <w:rsid w:val="00526A3E"/>
    <w:rsid w:val="005318D6"/>
    <w:rsid w:val="00534ABD"/>
    <w:rsid w:val="00536C95"/>
    <w:rsid w:val="005371F6"/>
    <w:rsid w:val="00547817"/>
    <w:rsid w:val="00556E70"/>
    <w:rsid w:val="0056141A"/>
    <w:rsid w:val="00561A8E"/>
    <w:rsid w:val="00562DDB"/>
    <w:rsid w:val="00564305"/>
    <w:rsid w:val="00565E90"/>
    <w:rsid w:val="00570EEC"/>
    <w:rsid w:val="0057279E"/>
    <w:rsid w:val="00573120"/>
    <w:rsid w:val="0057363B"/>
    <w:rsid w:val="00573A12"/>
    <w:rsid w:val="00574E0E"/>
    <w:rsid w:val="00574E5F"/>
    <w:rsid w:val="0057613C"/>
    <w:rsid w:val="00581B1F"/>
    <w:rsid w:val="00584BDA"/>
    <w:rsid w:val="00590D10"/>
    <w:rsid w:val="00591BD4"/>
    <w:rsid w:val="00592245"/>
    <w:rsid w:val="00593CF3"/>
    <w:rsid w:val="00593EAE"/>
    <w:rsid w:val="00595726"/>
    <w:rsid w:val="00597A1F"/>
    <w:rsid w:val="005A02B9"/>
    <w:rsid w:val="005A256D"/>
    <w:rsid w:val="005A76DB"/>
    <w:rsid w:val="005B02E4"/>
    <w:rsid w:val="005B2834"/>
    <w:rsid w:val="005B6FD1"/>
    <w:rsid w:val="005B7073"/>
    <w:rsid w:val="005B7AC7"/>
    <w:rsid w:val="005C001E"/>
    <w:rsid w:val="005C08A4"/>
    <w:rsid w:val="005C4994"/>
    <w:rsid w:val="005C78B4"/>
    <w:rsid w:val="005D2B0A"/>
    <w:rsid w:val="005D572B"/>
    <w:rsid w:val="005D64DB"/>
    <w:rsid w:val="005E0307"/>
    <w:rsid w:val="005E2080"/>
    <w:rsid w:val="005E2496"/>
    <w:rsid w:val="005E280E"/>
    <w:rsid w:val="005E3DE7"/>
    <w:rsid w:val="005E437B"/>
    <w:rsid w:val="005E46DF"/>
    <w:rsid w:val="005E47A1"/>
    <w:rsid w:val="005F0219"/>
    <w:rsid w:val="005F48B5"/>
    <w:rsid w:val="005F51D5"/>
    <w:rsid w:val="005F655A"/>
    <w:rsid w:val="005F6EE9"/>
    <w:rsid w:val="00602074"/>
    <w:rsid w:val="00602A6A"/>
    <w:rsid w:val="00603FDF"/>
    <w:rsid w:val="00604B6B"/>
    <w:rsid w:val="00604C44"/>
    <w:rsid w:val="00605D1B"/>
    <w:rsid w:val="00605F2D"/>
    <w:rsid w:val="00606EFF"/>
    <w:rsid w:val="00607FF4"/>
    <w:rsid w:val="00612B51"/>
    <w:rsid w:val="00612FE8"/>
    <w:rsid w:val="006163E6"/>
    <w:rsid w:val="00617EB0"/>
    <w:rsid w:val="006232B5"/>
    <w:rsid w:val="006271FF"/>
    <w:rsid w:val="00630AFB"/>
    <w:rsid w:val="006320E2"/>
    <w:rsid w:val="00632549"/>
    <w:rsid w:val="006326ED"/>
    <w:rsid w:val="00635187"/>
    <w:rsid w:val="00636907"/>
    <w:rsid w:val="00637A1D"/>
    <w:rsid w:val="00637E4A"/>
    <w:rsid w:val="00637EFD"/>
    <w:rsid w:val="006403C8"/>
    <w:rsid w:val="00640E2A"/>
    <w:rsid w:val="00641AAB"/>
    <w:rsid w:val="00641E27"/>
    <w:rsid w:val="0064483E"/>
    <w:rsid w:val="00645D33"/>
    <w:rsid w:val="00647E64"/>
    <w:rsid w:val="006511DA"/>
    <w:rsid w:val="006535F5"/>
    <w:rsid w:val="0065372F"/>
    <w:rsid w:val="006541B3"/>
    <w:rsid w:val="00660A8E"/>
    <w:rsid w:val="006647E6"/>
    <w:rsid w:val="00664EA7"/>
    <w:rsid w:val="00666264"/>
    <w:rsid w:val="00670B6D"/>
    <w:rsid w:val="00670DB1"/>
    <w:rsid w:val="00674D5F"/>
    <w:rsid w:val="00675645"/>
    <w:rsid w:val="0067571C"/>
    <w:rsid w:val="006760D2"/>
    <w:rsid w:val="0067719C"/>
    <w:rsid w:val="00680AA3"/>
    <w:rsid w:val="006820AE"/>
    <w:rsid w:val="00682D65"/>
    <w:rsid w:val="00683551"/>
    <w:rsid w:val="0068648B"/>
    <w:rsid w:val="0069203E"/>
    <w:rsid w:val="00696F57"/>
    <w:rsid w:val="006972E7"/>
    <w:rsid w:val="0069758B"/>
    <w:rsid w:val="00697984"/>
    <w:rsid w:val="006A0D0D"/>
    <w:rsid w:val="006A7566"/>
    <w:rsid w:val="006B2601"/>
    <w:rsid w:val="006B50E8"/>
    <w:rsid w:val="006C0FB6"/>
    <w:rsid w:val="006C2432"/>
    <w:rsid w:val="006C4699"/>
    <w:rsid w:val="006C59C4"/>
    <w:rsid w:val="006C5EE1"/>
    <w:rsid w:val="006D161A"/>
    <w:rsid w:val="006D1AD3"/>
    <w:rsid w:val="006D23CE"/>
    <w:rsid w:val="006D35A5"/>
    <w:rsid w:val="006D4E69"/>
    <w:rsid w:val="006E0826"/>
    <w:rsid w:val="006E31DA"/>
    <w:rsid w:val="006E4B3B"/>
    <w:rsid w:val="006E5D92"/>
    <w:rsid w:val="006E5F2F"/>
    <w:rsid w:val="006E7491"/>
    <w:rsid w:val="006F080D"/>
    <w:rsid w:val="006F0936"/>
    <w:rsid w:val="006F3594"/>
    <w:rsid w:val="006F3B7D"/>
    <w:rsid w:val="006F4DBD"/>
    <w:rsid w:val="006F4FA6"/>
    <w:rsid w:val="007009E7"/>
    <w:rsid w:val="00702686"/>
    <w:rsid w:val="007028D0"/>
    <w:rsid w:val="007037C4"/>
    <w:rsid w:val="00705EA0"/>
    <w:rsid w:val="00710BAD"/>
    <w:rsid w:val="00711526"/>
    <w:rsid w:val="00715E04"/>
    <w:rsid w:val="00716C0C"/>
    <w:rsid w:val="00717535"/>
    <w:rsid w:val="0071763E"/>
    <w:rsid w:val="00721256"/>
    <w:rsid w:val="007213D2"/>
    <w:rsid w:val="00723E40"/>
    <w:rsid w:val="00724B79"/>
    <w:rsid w:val="0072539E"/>
    <w:rsid w:val="007257A3"/>
    <w:rsid w:val="00726299"/>
    <w:rsid w:val="00732F59"/>
    <w:rsid w:val="00733AA4"/>
    <w:rsid w:val="00735B4E"/>
    <w:rsid w:val="00737112"/>
    <w:rsid w:val="00737F08"/>
    <w:rsid w:val="00740135"/>
    <w:rsid w:val="00741597"/>
    <w:rsid w:val="00742372"/>
    <w:rsid w:val="00744139"/>
    <w:rsid w:val="0074708D"/>
    <w:rsid w:val="00751B5C"/>
    <w:rsid w:val="00752738"/>
    <w:rsid w:val="00754792"/>
    <w:rsid w:val="00757359"/>
    <w:rsid w:val="00762B3D"/>
    <w:rsid w:val="00762E56"/>
    <w:rsid w:val="007639B3"/>
    <w:rsid w:val="0076494A"/>
    <w:rsid w:val="007668CA"/>
    <w:rsid w:val="00766BBC"/>
    <w:rsid w:val="00770F50"/>
    <w:rsid w:val="00771002"/>
    <w:rsid w:val="007746BE"/>
    <w:rsid w:val="007753F8"/>
    <w:rsid w:val="00780038"/>
    <w:rsid w:val="00780F3F"/>
    <w:rsid w:val="00781EB5"/>
    <w:rsid w:val="0078227C"/>
    <w:rsid w:val="00782A6C"/>
    <w:rsid w:val="00782CBD"/>
    <w:rsid w:val="00784260"/>
    <w:rsid w:val="00784A3A"/>
    <w:rsid w:val="007856E1"/>
    <w:rsid w:val="007864CD"/>
    <w:rsid w:val="00786F21"/>
    <w:rsid w:val="00796E81"/>
    <w:rsid w:val="007A12E8"/>
    <w:rsid w:val="007A2C02"/>
    <w:rsid w:val="007A42A7"/>
    <w:rsid w:val="007A53BC"/>
    <w:rsid w:val="007C2758"/>
    <w:rsid w:val="007C38CF"/>
    <w:rsid w:val="007C5A8F"/>
    <w:rsid w:val="007C756B"/>
    <w:rsid w:val="007D0586"/>
    <w:rsid w:val="007D2FA2"/>
    <w:rsid w:val="007D337D"/>
    <w:rsid w:val="007D37C8"/>
    <w:rsid w:val="007D5199"/>
    <w:rsid w:val="007D5E8E"/>
    <w:rsid w:val="007D7439"/>
    <w:rsid w:val="007E0267"/>
    <w:rsid w:val="007E0559"/>
    <w:rsid w:val="007E07B2"/>
    <w:rsid w:val="007E09AD"/>
    <w:rsid w:val="007E56EB"/>
    <w:rsid w:val="007F18C9"/>
    <w:rsid w:val="007F4541"/>
    <w:rsid w:val="007F4996"/>
    <w:rsid w:val="007F4BDB"/>
    <w:rsid w:val="007F4ECC"/>
    <w:rsid w:val="007F67DF"/>
    <w:rsid w:val="00802215"/>
    <w:rsid w:val="008022EF"/>
    <w:rsid w:val="00804062"/>
    <w:rsid w:val="00805A1C"/>
    <w:rsid w:val="00811C5A"/>
    <w:rsid w:val="0081492D"/>
    <w:rsid w:val="00814B3E"/>
    <w:rsid w:val="00815562"/>
    <w:rsid w:val="00821BF6"/>
    <w:rsid w:val="00823774"/>
    <w:rsid w:val="0082589D"/>
    <w:rsid w:val="0083083F"/>
    <w:rsid w:val="0083090C"/>
    <w:rsid w:val="00832DF5"/>
    <w:rsid w:val="00833B7F"/>
    <w:rsid w:val="0084267C"/>
    <w:rsid w:val="00843607"/>
    <w:rsid w:val="00846A04"/>
    <w:rsid w:val="00846B3D"/>
    <w:rsid w:val="00847AA8"/>
    <w:rsid w:val="00850BF5"/>
    <w:rsid w:val="00853A80"/>
    <w:rsid w:val="00853B0B"/>
    <w:rsid w:val="0085415C"/>
    <w:rsid w:val="00854B41"/>
    <w:rsid w:val="00856160"/>
    <w:rsid w:val="00861DF5"/>
    <w:rsid w:val="008627FE"/>
    <w:rsid w:val="008653BC"/>
    <w:rsid w:val="00865884"/>
    <w:rsid w:val="00870062"/>
    <w:rsid w:val="00871E6C"/>
    <w:rsid w:val="00872D97"/>
    <w:rsid w:val="00875AE6"/>
    <w:rsid w:val="0087653D"/>
    <w:rsid w:val="008849D9"/>
    <w:rsid w:val="0088629B"/>
    <w:rsid w:val="00892CED"/>
    <w:rsid w:val="0089317C"/>
    <w:rsid w:val="00893CF0"/>
    <w:rsid w:val="008A193C"/>
    <w:rsid w:val="008A1CF2"/>
    <w:rsid w:val="008A6FC2"/>
    <w:rsid w:val="008A712E"/>
    <w:rsid w:val="008A75BF"/>
    <w:rsid w:val="008B03DF"/>
    <w:rsid w:val="008B2FB1"/>
    <w:rsid w:val="008B7EF4"/>
    <w:rsid w:val="008C3808"/>
    <w:rsid w:val="008C3BD2"/>
    <w:rsid w:val="008C7131"/>
    <w:rsid w:val="008D0D69"/>
    <w:rsid w:val="008D13A1"/>
    <w:rsid w:val="008D1E37"/>
    <w:rsid w:val="008D3220"/>
    <w:rsid w:val="008D39E9"/>
    <w:rsid w:val="008D3FF2"/>
    <w:rsid w:val="008D475B"/>
    <w:rsid w:val="008D7836"/>
    <w:rsid w:val="008E5009"/>
    <w:rsid w:val="008E63B5"/>
    <w:rsid w:val="008E7D58"/>
    <w:rsid w:val="008F0F11"/>
    <w:rsid w:val="008F2F03"/>
    <w:rsid w:val="008F4499"/>
    <w:rsid w:val="008F55D5"/>
    <w:rsid w:val="008F604B"/>
    <w:rsid w:val="009011EF"/>
    <w:rsid w:val="0090349F"/>
    <w:rsid w:val="00906686"/>
    <w:rsid w:val="009106C7"/>
    <w:rsid w:val="009113B3"/>
    <w:rsid w:val="009121F8"/>
    <w:rsid w:val="009126C2"/>
    <w:rsid w:val="00913351"/>
    <w:rsid w:val="00916FE2"/>
    <w:rsid w:val="009174AB"/>
    <w:rsid w:val="00921D07"/>
    <w:rsid w:val="00922D04"/>
    <w:rsid w:val="009237FB"/>
    <w:rsid w:val="00925905"/>
    <w:rsid w:val="00927101"/>
    <w:rsid w:val="00927DEA"/>
    <w:rsid w:val="00930B4A"/>
    <w:rsid w:val="00933645"/>
    <w:rsid w:val="009337CF"/>
    <w:rsid w:val="00933998"/>
    <w:rsid w:val="00933B4D"/>
    <w:rsid w:val="00934CF0"/>
    <w:rsid w:val="00946363"/>
    <w:rsid w:val="00946F33"/>
    <w:rsid w:val="00951436"/>
    <w:rsid w:val="00951DBB"/>
    <w:rsid w:val="009538AB"/>
    <w:rsid w:val="00954A31"/>
    <w:rsid w:val="0095528E"/>
    <w:rsid w:val="009558A0"/>
    <w:rsid w:val="00956D8E"/>
    <w:rsid w:val="009614EB"/>
    <w:rsid w:val="00961EF8"/>
    <w:rsid w:val="00961FF2"/>
    <w:rsid w:val="009623E4"/>
    <w:rsid w:val="00963554"/>
    <w:rsid w:val="00965B23"/>
    <w:rsid w:val="00967CC6"/>
    <w:rsid w:val="0097017D"/>
    <w:rsid w:val="00971760"/>
    <w:rsid w:val="00972C63"/>
    <w:rsid w:val="00974C31"/>
    <w:rsid w:val="00977E4D"/>
    <w:rsid w:val="00980A0C"/>
    <w:rsid w:val="00982995"/>
    <w:rsid w:val="00985427"/>
    <w:rsid w:val="00986CA8"/>
    <w:rsid w:val="00990683"/>
    <w:rsid w:val="00990CF8"/>
    <w:rsid w:val="00994CD0"/>
    <w:rsid w:val="009A48EE"/>
    <w:rsid w:val="009A7A34"/>
    <w:rsid w:val="009A7DA1"/>
    <w:rsid w:val="009A7E04"/>
    <w:rsid w:val="009B0CEA"/>
    <w:rsid w:val="009B13CB"/>
    <w:rsid w:val="009B30D4"/>
    <w:rsid w:val="009B3B12"/>
    <w:rsid w:val="009B4A54"/>
    <w:rsid w:val="009B5477"/>
    <w:rsid w:val="009B5808"/>
    <w:rsid w:val="009B7B46"/>
    <w:rsid w:val="009C21EA"/>
    <w:rsid w:val="009C3B3C"/>
    <w:rsid w:val="009C4962"/>
    <w:rsid w:val="009C5AA2"/>
    <w:rsid w:val="009C7E1E"/>
    <w:rsid w:val="009D0282"/>
    <w:rsid w:val="009D0639"/>
    <w:rsid w:val="009D45E4"/>
    <w:rsid w:val="009D56CB"/>
    <w:rsid w:val="009E3B34"/>
    <w:rsid w:val="009E6377"/>
    <w:rsid w:val="009E6B1E"/>
    <w:rsid w:val="009E79FA"/>
    <w:rsid w:val="009F7CF7"/>
    <w:rsid w:val="00A021A1"/>
    <w:rsid w:val="00A045B4"/>
    <w:rsid w:val="00A06F65"/>
    <w:rsid w:val="00A110A3"/>
    <w:rsid w:val="00A12584"/>
    <w:rsid w:val="00A138EE"/>
    <w:rsid w:val="00A15DEE"/>
    <w:rsid w:val="00A20F51"/>
    <w:rsid w:val="00A2494C"/>
    <w:rsid w:val="00A27EF1"/>
    <w:rsid w:val="00A305B0"/>
    <w:rsid w:val="00A3184A"/>
    <w:rsid w:val="00A356CE"/>
    <w:rsid w:val="00A37967"/>
    <w:rsid w:val="00A37DA3"/>
    <w:rsid w:val="00A40EBB"/>
    <w:rsid w:val="00A41FAD"/>
    <w:rsid w:val="00A447BB"/>
    <w:rsid w:val="00A45414"/>
    <w:rsid w:val="00A465BA"/>
    <w:rsid w:val="00A47F61"/>
    <w:rsid w:val="00A50432"/>
    <w:rsid w:val="00A518E8"/>
    <w:rsid w:val="00A524C8"/>
    <w:rsid w:val="00A53071"/>
    <w:rsid w:val="00A5326F"/>
    <w:rsid w:val="00A54030"/>
    <w:rsid w:val="00A558DC"/>
    <w:rsid w:val="00A620D9"/>
    <w:rsid w:val="00A648CD"/>
    <w:rsid w:val="00A6516A"/>
    <w:rsid w:val="00A65455"/>
    <w:rsid w:val="00A72263"/>
    <w:rsid w:val="00A72403"/>
    <w:rsid w:val="00A731ED"/>
    <w:rsid w:val="00A73398"/>
    <w:rsid w:val="00A73C92"/>
    <w:rsid w:val="00A75133"/>
    <w:rsid w:val="00A7600D"/>
    <w:rsid w:val="00A76568"/>
    <w:rsid w:val="00A77BD6"/>
    <w:rsid w:val="00A77E6C"/>
    <w:rsid w:val="00A806E4"/>
    <w:rsid w:val="00A80E71"/>
    <w:rsid w:val="00A83296"/>
    <w:rsid w:val="00A838F6"/>
    <w:rsid w:val="00A8656D"/>
    <w:rsid w:val="00A86F26"/>
    <w:rsid w:val="00A91FFB"/>
    <w:rsid w:val="00A92FFB"/>
    <w:rsid w:val="00A93D87"/>
    <w:rsid w:val="00A9594E"/>
    <w:rsid w:val="00A9726F"/>
    <w:rsid w:val="00AA0C4F"/>
    <w:rsid w:val="00AA2739"/>
    <w:rsid w:val="00AA435F"/>
    <w:rsid w:val="00AA53ED"/>
    <w:rsid w:val="00AA66F2"/>
    <w:rsid w:val="00AA6BBE"/>
    <w:rsid w:val="00AA763D"/>
    <w:rsid w:val="00AB0BEB"/>
    <w:rsid w:val="00AB18C3"/>
    <w:rsid w:val="00AB2847"/>
    <w:rsid w:val="00AB2E4F"/>
    <w:rsid w:val="00AB48AD"/>
    <w:rsid w:val="00AB4928"/>
    <w:rsid w:val="00AB5C5A"/>
    <w:rsid w:val="00AB6DC2"/>
    <w:rsid w:val="00AC3AAA"/>
    <w:rsid w:val="00AC4817"/>
    <w:rsid w:val="00AC7B28"/>
    <w:rsid w:val="00AD22EE"/>
    <w:rsid w:val="00AD28A1"/>
    <w:rsid w:val="00AD3702"/>
    <w:rsid w:val="00AD5F2C"/>
    <w:rsid w:val="00AD6635"/>
    <w:rsid w:val="00AD6D8A"/>
    <w:rsid w:val="00AD7AA9"/>
    <w:rsid w:val="00AE3BD3"/>
    <w:rsid w:val="00AE7D9D"/>
    <w:rsid w:val="00AF02FE"/>
    <w:rsid w:val="00AF1CEC"/>
    <w:rsid w:val="00AF1FC7"/>
    <w:rsid w:val="00AF5024"/>
    <w:rsid w:val="00AF5A60"/>
    <w:rsid w:val="00B00A86"/>
    <w:rsid w:val="00B02A9B"/>
    <w:rsid w:val="00B02C7B"/>
    <w:rsid w:val="00B02D01"/>
    <w:rsid w:val="00B0463A"/>
    <w:rsid w:val="00B04B13"/>
    <w:rsid w:val="00B0523A"/>
    <w:rsid w:val="00B05368"/>
    <w:rsid w:val="00B05768"/>
    <w:rsid w:val="00B06428"/>
    <w:rsid w:val="00B11C87"/>
    <w:rsid w:val="00B16ED6"/>
    <w:rsid w:val="00B21EC0"/>
    <w:rsid w:val="00B30D01"/>
    <w:rsid w:val="00B34AE7"/>
    <w:rsid w:val="00B419F5"/>
    <w:rsid w:val="00B41DA5"/>
    <w:rsid w:val="00B43540"/>
    <w:rsid w:val="00B4529E"/>
    <w:rsid w:val="00B461C3"/>
    <w:rsid w:val="00B46A10"/>
    <w:rsid w:val="00B476B2"/>
    <w:rsid w:val="00B51A89"/>
    <w:rsid w:val="00B51E06"/>
    <w:rsid w:val="00B53FB6"/>
    <w:rsid w:val="00B54B49"/>
    <w:rsid w:val="00B6037E"/>
    <w:rsid w:val="00B61BB4"/>
    <w:rsid w:val="00B62F34"/>
    <w:rsid w:val="00B642A7"/>
    <w:rsid w:val="00B71642"/>
    <w:rsid w:val="00B73603"/>
    <w:rsid w:val="00B73DF4"/>
    <w:rsid w:val="00B75BF3"/>
    <w:rsid w:val="00B77676"/>
    <w:rsid w:val="00B80B94"/>
    <w:rsid w:val="00B839B7"/>
    <w:rsid w:val="00B86552"/>
    <w:rsid w:val="00B868FB"/>
    <w:rsid w:val="00B873D3"/>
    <w:rsid w:val="00B94278"/>
    <w:rsid w:val="00BA40F4"/>
    <w:rsid w:val="00BA47A2"/>
    <w:rsid w:val="00BA6132"/>
    <w:rsid w:val="00BA65DC"/>
    <w:rsid w:val="00BA79B1"/>
    <w:rsid w:val="00BB1528"/>
    <w:rsid w:val="00BB190F"/>
    <w:rsid w:val="00BB2FE4"/>
    <w:rsid w:val="00BB3014"/>
    <w:rsid w:val="00BB4B41"/>
    <w:rsid w:val="00BB50C9"/>
    <w:rsid w:val="00BB5385"/>
    <w:rsid w:val="00BB581A"/>
    <w:rsid w:val="00BB5D85"/>
    <w:rsid w:val="00BB775B"/>
    <w:rsid w:val="00BC252E"/>
    <w:rsid w:val="00BC4813"/>
    <w:rsid w:val="00BC4C6B"/>
    <w:rsid w:val="00BC5160"/>
    <w:rsid w:val="00BC67C6"/>
    <w:rsid w:val="00BC78D2"/>
    <w:rsid w:val="00BD2472"/>
    <w:rsid w:val="00BD257E"/>
    <w:rsid w:val="00BD345A"/>
    <w:rsid w:val="00BD3A6F"/>
    <w:rsid w:val="00BD4310"/>
    <w:rsid w:val="00BD51B9"/>
    <w:rsid w:val="00BD650E"/>
    <w:rsid w:val="00BD6B81"/>
    <w:rsid w:val="00BD71D1"/>
    <w:rsid w:val="00BD74A9"/>
    <w:rsid w:val="00BE0ABE"/>
    <w:rsid w:val="00BE0DEC"/>
    <w:rsid w:val="00BE2943"/>
    <w:rsid w:val="00BE35D3"/>
    <w:rsid w:val="00BE5E06"/>
    <w:rsid w:val="00BE695D"/>
    <w:rsid w:val="00BE738D"/>
    <w:rsid w:val="00BF12C5"/>
    <w:rsid w:val="00BF339F"/>
    <w:rsid w:val="00BF3614"/>
    <w:rsid w:val="00BF468D"/>
    <w:rsid w:val="00BF5A03"/>
    <w:rsid w:val="00BF66D2"/>
    <w:rsid w:val="00BF6717"/>
    <w:rsid w:val="00BF6B57"/>
    <w:rsid w:val="00BF6C48"/>
    <w:rsid w:val="00C00F3F"/>
    <w:rsid w:val="00C03A7C"/>
    <w:rsid w:val="00C04D50"/>
    <w:rsid w:val="00C051F6"/>
    <w:rsid w:val="00C05770"/>
    <w:rsid w:val="00C05B51"/>
    <w:rsid w:val="00C05F6B"/>
    <w:rsid w:val="00C11D4F"/>
    <w:rsid w:val="00C1225B"/>
    <w:rsid w:val="00C12B64"/>
    <w:rsid w:val="00C21BB7"/>
    <w:rsid w:val="00C22482"/>
    <w:rsid w:val="00C233D9"/>
    <w:rsid w:val="00C26F15"/>
    <w:rsid w:val="00C27F66"/>
    <w:rsid w:val="00C319CA"/>
    <w:rsid w:val="00C34F18"/>
    <w:rsid w:val="00C368BD"/>
    <w:rsid w:val="00C41C06"/>
    <w:rsid w:val="00C44742"/>
    <w:rsid w:val="00C447AE"/>
    <w:rsid w:val="00C44A10"/>
    <w:rsid w:val="00C462AC"/>
    <w:rsid w:val="00C47074"/>
    <w:rsid w:val="00C50CE2"/>
    <w:rsid w:val="00C52602"/>
    <w:rsid w:val="00C526F1"/>
    <w:rsid w:val="00C5362A"/>
    <w:rsid w:val="00C54478"/>
    <w:rsid w:val="00C56EA0"/>
    <w:rsid w:val="00C613C2"/>
    <w:rsid w:val="00C615E3"/>
    <w:rsid w:val="00C627F2"/>
    <w:rsid w:val="00C64C4D"/>
    <w:rsid w:val="00C64D56"/>
    <w:rsid w:val="00C657C3"/>
    <w:rsid w:val="00C6779B"/>
    <w:rsid w:val="00C724CF"/>
    <w:rsid w:val="00C81592"/>
    <w:rsid w:val="00C81899"/>
    <w:rsid w:val="00C8452A"/>
    <w:rsid w:val="00C86D10"/>
    <w:rsid w:val="00C939E6"/>
    <w:rsid w:val="00C93F2E"/>
    <w:rsid w:val="00C97D89"/>
    <w:rsid w:val="00CA152D"/>
    <w:rsid w:val="00CA2CD9"/>
    <w:rsid w:val="00CA3A19"/>
    <w:rsid w:val="00CA4659"/>
    <w:rsid w:val="00CA475B"/>
    <w:rsid w:val="00CA68A9"/>
    <w:rsid w:val="00CA789B"/>
    <w:rsid w:val="00CA79F0"/>
    <w:rsid w:val="00CB18CA"/>
    <w:rsid w:val="00CB2280"/>
    <w:rsid w:val="00CB338F"/>
    <w:rsid w:val="00CB4852"/>
    <w:rsid w:val="00CB5EA0"/>
    <w:rsid w:val="00CB6050"/>
    <w:rsid w:val="00CB66F7"/>
    <w:rsid w:val="00CB77B2"/>
    <w:rsid w:val="00CC039E"/>
    <w:rsid w:val="00CC1109"/>
    <w:rsid w:val="00CC336A"/>
    <w:rsid w:val="00CC38F0"/>
    <w:rsid w:val="00CC3C3B"/>
    <w:rsid w:val="00CC63E6"/>
    <w:rsid w:val="00CC778E"/>
    <w:rsid w:val="00CD0627"/>
    <w:rsid w:val="00CD2735"/>
    <w:rsid w:val="00CD498B"/>
    <w:rsid w:val="00CD4B52"/>
    <w:rsid w:val="00CD7CAB"/>
    <w:rsid w:val="00CE2015"/>
    <w:rsid w:val="00CE2C87"/>
    <w:rsid w:val="00CE3BA4"/>
    <w:rsid w:val="00CE4142"/>
    <w:rsid w:val="00CF1524"/>
    <w:rsid w:val="00CF1A9C"/>
    <w:rsid w:val="00CF329E"/>
    <w:rsid w:val="00CF398B"/>
    <w:rsid w:val="00CF6D6C"/>
    <w:rsid w:val="00CF6D72"/>
    <w:rsid w:val="00D0015C"/>
    <w:rsid w:val="00D04E08"/>
    <w:rsid w:val="00D05233"/>
    <w:rsid w:val="00D05DFA"/>
    <w:rsid w:val="00D064EF"/>
    <w:rsid w:val="00D06E03"/>
    <w:rsid w:val="00D06EC4"/>
    <w:rsid w:val="00D07C8D"/>
    <w:rsid w:val="00D110B5"/>
    <w:rsid w:val="00D12985"/>
    <w:rsid w:val="00D177C6"/>
    <w:rsid w:val="00D21028"/>
    <w:rsid w:val="00D22D1A"/>
    <w:rsid w:val="00D23F45"/>
    <w:rsid w:val="00D27C5B"/>
    <w:rsid w:val="00D27FFA"/>
    <w:rsid w:val="00D3146D"/>
    <w:rsid w:val="00D32766"/>
    <w:rsid w:val="00D346D3"/>
    <w:rsid w:val="00D37391"/>
    <w:rsid w:val="00D40D37"/>
    <w:rsid w:val="00D44734"/>
    <w:rsid w:val="00D47C87"/>
    <w:rsid w:val="00D50210"/>
    <w:rsid w:val="00D51C48"/>
    <w:rsid w:val="00D52367"/>
    <w:rsid w:val="00D53D16"/>
    <w:rsid w:val="00D55E17"/>
    <w:rsid w:val="00D573C0"/>
    <w:rsid w:val="00D60765"/>
    <w:rsid w:val="00D60A36"/>
    <w:rsid w:val="00D62A22"/>
    <w:rsid w:val="00D632BE"/>
    <w:rsid w:val="00D63B5F"/>
    <w:rsid w:val="00D66A56"/>
    <w:rsid w:val="00D67C96"/>
    <w:rsid w:val="00D70BB7"/>
    <w:rsid w:val="00D72950"/>
    <w:rsid w:val="00D7340C"/>
    <w:rsid w:val="00D7341D"/>
    <w:rsid w:val="00D73F37"/>
    <w:rsid w:val="00D761CB"/>
    <w:rsid w:val="00D804FA"/>
    <w:rsid w:val="00D8337F"/>
    <w:rsid w:val="00D83BC0"/>
    <w:rsid w:val="00D85289"/>
    <w:rsid w:val="00D8561C"/>
    <w:rsid w:val="00D85885"/>
    <w:rsid w:val="00D86FC1"/>
    <w:rsid w:val="00D87710"/>
    <w:rsid w:val="00D93366"/>
    <w:rsid w:val="00D933B1"/>
    <w:rsid w:val="00D933F4"/>
    <w:rsid w:val="00D97A3B"/>
    <w:rsid w:val="00DA12EB"/>
    <w:rsid w:val="00DA1968"/>
    <w:rsid w:val="00DA1EE1"/>
    <w:rsid w:val="00DA60D9"/>
    <w:rsid w:val="00DA6AAB"/>
    <w:rsid w:val="00DA72D8"/>
    <w:rsid w:val="00DB273C"/>
    <w:rsid w:val="00DB4050"/>
    <w:rsid w:val="00DB591F"/>
    <w:rsid w:val="00DB6715"/>
    <w:rsid w:val="00DB6ACA"/>
    <w:rsid w:val="00DB7CDD"/>
    <w:rsid w:val="00DC1605"/>
    <w:rsid w:val="00DC2728"/>
    <w:rsid w:val="00DC3218"/>
    <w:rsid w:val="00DD066A"/>
    <w:rsid w:val="00DD0C63"/>
    <w:rsid w:val="00DD28DC"/>
    <w:rsid w:val="00DD4C11"/>
    <w:rsid w:val="00DD55F9"/>
    <w:rsid w:val="00DD5863"/>
    <w:rsid w:val="00DD7B9D"/>
    <w:rsid w:val="00DE0AED"/>
    <w:rsid w:val="00DE0C21"/>
    <w:rsid w:val="00DE13C2"/>
    <w:rsid w:val="00DE49C6"/>
    <w:rsid w:val="00DE50FC"/>
    <w:rsid w:val="00DE743D"/>
    <w:rsid w:val="00DF3F9B"/>
    <w:rsid w:val="00DF6145"/>
    <w:rsid w:val="00E00CC6"/>
    <w:rsid w:val="00E0286F"/>
    <w:rsid w:val="00E0394C"/>
    <w:rsid w:val="00E045A7"/>
    <w:rsid w:val="00E06C22"/>
    <w:rsid w:val="00E06F7F"/>
    <w:rsid w:val="00E120DB"/>
    <w:rsid w:val="00E128D6"/>
    <w:rsid w:val="00E15221"/>
    <w:rsid w:val="00E164DD"/>
    <w:rsid w:val="00E20FE1"/>
    <w:rsid w:val="00E2284E"/>
    <w:rsid w:val="00E22F54"/>
    <w:rsid w:val="00E232B1"/>
    <w:rsid w:val="00E361D2"/>
    <w:rsid w:val="00E4208D"/>
    <w:rsid w:val="00E44B76"/>
    <w:rsid w:val="00E46517"/>
    <w:rsid w:val="00E474DC"/>
    <w:rsid w:val="00E55595"/>
    <w:rsid w:val="00E56C66"/>
    <w:rsid w:val="00E60B2C"/>
    <w:rsid w:val="00E63C69"/>
    <w:rsid w:val="00E65AB2"/>
    <w:rsid w:val="00E66DE5"/>
    <w:rsid w:val="00E66F82"/>
    <w:rsid w:val="00E70434"/>
    <w:rsid w:val="00E7113C"/>
    <w:rsid w:val="00E71C0A"/>
    <w:rsid w:val="00E72935"/>
    <w:rsid w:val="00E73611"/>
    <w:rsid w:val="00E766F0"/>
    <w:rsid w:val="00E83134"/>
    <w:rsid w:val="00E85049"/>
    <w:rsid w:val="00E85084"/>
    <w:rsid w:val="00E86F7E"/>
    <w:rsid w:val="00E90F5A"/>
    <w:rsid w:val="00E93222"/>
    <w:rsid w:val="00E93471"/>
    <w:rsid w:val="00E93C6B"/>
    <w:rsid w:val="00E947C3"/>
    <w:rsid w:val="00E95A7C"/>
    <w:rsid w:val="00EA15C4"/>
    <w:rsid w:val="00EA4DF7"/>
    <w:rsid w:val="00EA4EB1"/>
    <w:rsid w:val="00EA795E"/>
    <w:rsid w:val="00EB2D31"/>
    <w:rsid w:val="00EB3106"/>
    <w:rsid w:val="00EB64D2"/>
    <w:rsid w:val="00EB6793"/>
    <w:rsid w:val="00EB6B47"/>
    <w:rsid w:val="00EB7F27"/>
    <w:rsid w:val="00EC09A9"/>
    <w:rsid w:val="00EC40F2"/>
    <w:rsid w:val="00EC623C"/>
    <w:rsid w:val="00EC6384"/>
    <w:rsid w:val="00EC6489"/>
    <w:rsid w:val="00ED5765"/>
    <w:rsid w:val="00ED5F53"/>
    <w:rsid w:val="00ED6067"/>
    <w:rsid w:val="00ED7970"/>
    <w:rsid w:val="00EE17A5"/>
    <w:rsid w:val="00EE1A9B"/>
    <w:rsid w:val="00EE5155"/>
    <w:rsid w:val="00EE7A98"/>
    <w:rsid w:val="00EF1454"/>
    <w:rsid w:val="00EF14D5"/>
    <w:rsid w:val="00EF1D71"/>
    <w:rsid w:val="00EF6840"/>
    <w:rsid w:val="00EF7BD8"/>
    <w:rsid w:val="00F00788"/>
    <w:rsid w:val="00F04A5A"/>
    <w:rsid w:val="00F04AC4"/>
    <w:rsid w:val="00F101AF"/>
    <w:rsid w:val="00F10880"/>
    <w:rsid w:val="00F122E9"/>
    <w:rsid w:val="00F1435F"/>
    <w:rsid w:val="00F14AE5"/>
    <w:rsid w:val="00F16907"/>
    <w:rsid w:val="00F20494"/>
    <w:rsid w:val="00F21CC8"/>
    <w:rsid w:val="00F251B5"/>
    <w:rsid w:val="00F2733C"/>
    <w:rsid w:val="00F308CB"/>
    <w:rsid w:val="00F33075"/>
    <w:rsid w:val="00F333EF"/>
    <w:rsid w:val="00F406EB"/>
    <w:rsid w:val="00F4186B"/>
    <w:rsid w:val="00F42689"/>
    <w:rsid w:val="00F42F56"/>
    <w:rsid w:val="00F447B9"/>
    <w:rsid w:val="00F44AC6"/>
    <w:rsid w:val="00F44F81"/>
    <w:rsid w:val="00F50FD8"/>
    <w:rsid w:val="00F55434"/>
    <w:rsid w:val="00F61D20"/>
    <w:rsid w:val="00F663FF"/>
    <w:rsid w:val="00F676A5"/>
    <w:rsid w:val="00F67D31"/>
    <w:rsid w:val="00F70871"/>
    <w:rsid w:val="00F71A1A"/>
    <w:rsid w:val="00F7203D"/>
    <w:rsid w:val="00F77D89"/>
    <w:rsid w:val="00F84E8C"/>
    <w:rsid w:val="00F85495"/>
    <w:rsid w:val="00F856FD"/>
    <w:rsid w:val="00F865C3"/>
    <w:rsid w:val="00F913F1"/>
    <w:rsid w:val="00F94176"/>
    <w:rsid w:val="00F95243"/>
    <w:rsid w:val="00F961B9"/>
    <w:rsid w:val="00F97750"/>
    <w:rsid w:val="00F97B76"/>
    <w:rsid w:val="00FA15DB"/>
    <w:rsid w:val="00FA2B54"/>
    <w:rsid w:val="00FA5751"/>
    <w:rsid w:val="00FA5CCC"/>
    <w:rsid w:val="00FA5E3E"/>
    <w:rsid w:val="00FA7C9D"/>
    <w:rsid w:val="00FB073F"/>
    <w:rsid w:val="00FB3F99"/>
    <w:rsid w:val="00FB4F85"/>
    <w:rsid w:val="00FB5406"/>
    <w:rsid w:val="00FB5F2C"/>
    <w:rsid w:val="00FB674F"/>
    <w:rsid w:val="00FC1D1E"/>
    <w:rsid w:val="00FC29E4"/>
    <w:rsid w:val="00FC2F16"/>
    <w:rsid w:val="00FC3269"/>
    <w:rsid w:val="00FC336B"/>
    <w:rsid w:val="00FC4E2F"/>
    <w:rsid w:val="00FC60D0"/>
    <w:rsid w:val="00FC6285"/>
    <w:rsid w:val="00FC6FF4"/>
    <w:rsid w:val="00FD0ED6"/>
    <w:rsid w:val="00FD3ED4"/>
    <w:rsid w:val="00FD454D"/>
    <w:rsid w:val="00FD4F22"/>
    <w:rsid w:val="00FD5762"/>
    <w:rsid w:val="00FD6117"/>
    <w:rsid w:val="00FE1B76"/>
    <w:rsid w:val="00FE2A4E"/>
    <w:rsid w:val="00FE53A2"/>
    <w:rsid w:val="00FF57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95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368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52E6"/>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semiHidden/>
    <w:unhideWhenUsed/>
    <w:qFormat/>
    <w:rsid w:val="001952E6"/>
    <w:pPr>
      <w:spacing w:after="100"/>
    </w:pPr>
    <w:rPr>
      <w:rFonts w:eastAsiaTheme="minorEastAsia"/>
    </w:rPr>
  </w:style>
  <w:style w:type="paragraph" w:styleId="T2">
    <w:name w:val="toc 2"/>
    <w:basedOn w:val="Normal"/>
    <w:next w:val="Normal"/>
    <w:autoRedefine/>
    <w:uiPriority w:val="39"/>
    <w:semiHidden/>
    <w:unhideWhenUsed/>
    <w:qFormat/>
    <w:rsid w:val="001952E6"/>
    <w:pPr>
      <w:spacing w:after="100"/>
      <w:ind w:left="220"/>
    </w:pPr>
    <w:rPr>
      <w:rFonts w:eastAsiaTheme="minorEastAsia"/>
    </w:rPr>
  </w:style>
  <w:style w:type="paragraph" w:styleId="T3">
    <w:name w:val="toc 3"/>
    <w:basedOn w:val="Normal"/>
    <w:next w:val="Normal"/>
    <w:autoRedefine/>
    <w:uiPriority w:val="39"/>
    <w:semiHidden/>
    <w:unhideWhenUsed/>
    <w:qFormat/>
    <w:rsid w:val="001952E6"/>
    <w:pPr>
      <w:spacing w:after="100"/>
      <w:ind w:left="440"/>
    </w:pPr>
    <w:rPr>
      <w:rFonts w:eastAsiaTheme="minorEastAsia"/>
    </w:rPr>
  </w:style>
  <w:style w:type="paragraph" w:styleId="ListeParagraf">
    <w:name w:val="List Paragraph"/>
    <w:basedOn w:val="Normal"/>
    <w:link w:val="ListeParagrafChar"/>
    <w:uiPriority w:val="34"/>
    <w:qFormat/>
    <w:rsid w:val="001952E6"/>
    <w:pPr>
      <w:ind w:left="720"/>
      <w:contextualSpacing/>
    </w:pPr>
  </w:style>
  <w:style w:type="paragraph" w:styleId="TBal">
    <w:name w:val="TOC Heading"/>
    <w:basedOn w:val="Balk1"/>
    <w:next w:val="Normal"/>
    <w:uiPriority w:val="39"/>
    <w:semiHidden/>
    <w:unhideWhenUsed/>
    <w:qFormat/>
    <w:rsid w:val="001952E6"/>
    <w:pPr>
      <w:outlineLvl w:val="9"/>
    </w:pPr>
  </w:style>
  <w:style w:type="character" w:styleId="Gl">
    <w:name w:val="Strong"/>
    <w:qFormat/>
    <w:rsid w:val="003B14C6"/>
    <w:rPr>
      <w:b/>
      <w:bCs/>
    </w:rPr>
  </w:style>
  <w:style w:type="paragraph" w:styleId="GvdeMetniGirintisi2">
    <w:name w:val="Body Text Indent 2"/>
    <w:basedOn w:val="Normal"/>
    <w:link w:val="GvdeMetniGirintisi2Char"/>
    <w:rsid w:val="003B14C6"/>
    <w:pPr>
      <w:spacing w:before="100" w:beforeAutospacing="1" w:after="100" w:afterAutospacing="1"/>
    </w:pPr>
    <w:rPr>
      <w:rFonts w:ascii="Verdana" w:hAnsi="Verdana"/>
    </w:rPr>
  </w:style>
  <w:style w:type="character" w:customStyle="1" w:styleId="GvdeMetniGirintisi2Char">
    <w:name w:val="Gövde Metni Girintisi 2 Char"/>
    <w:basedOn w:val="VarsaylanParagrafYazTipi"/>
    <w:link w:val="GvdeMetniGirintisi2"/>
    <w:rsid w:val="003B14C6"/>
    <w:rPr>
      <w:rFonts w:ascii="Verdana" w:eastAsia="Times New Roman" w:hAnsi="Verdana" w:cs="Times New Roman"/>
      <w:sz w:val="24"/>
      <w:szCs w:val="24"/>
      <w:lang w:eastAsia="tr-TR"/>
    </w:rPr>
  </w:style>
  <w:style w:type="paragraph" w:styleId="DzMetin">
    <w:name w:val="Plain Text"/>
    <w:basedOn w:val="Normal"/>
    <w:link w:val="DzMetinChar"/>
    <w:rsid w:val="003B14C6"/>
    <w:pPr>
      <w:spacing w:before="100" w:beforeAutospacing="1" w:after="100" w:afterAutospacing="1"/>
    </w:pPr>
    <w:rPr>
      <w:rFonts w:ascii="Verdana" w:hAnsi="Verdana"/>
    </w:rPr>
  </w:style>
  <w:style w:type="character" w:customStyle="1" w:styleId="DzMetinChar">
    <w:name w:val="Düz Metin Char"/>
    <w:basedOn w:val="VarsaylanParagrafYazTipi"/>
    <w:link w:val="DzMetin"/>
    <w:rsid w:val="003B14C6"/>
    <w:rPr>
      <w:rFonts w:ascii="Verdana" w:eastAsia="Times New Roman" w:hAnsi="Verdana" w:cs="Times New Roman"/>
      <w:sz w:val="24"/>
      <w:szCs w:val="24"/>
      <w:lang w:eastAsia="tr-TR"/>
    </w:rPr>
  </w:style>
  <w:style w:type="paragraph" w:styleId="Altbilgi">
    <w:name w:val="footer"/>
    <w:basedOn w:val="Normal"/>
    <w:link w:val="AltbilgiChar"/>
    <w:uiPriority w:val="99"/>
    <w:rsid w:val="003B14C6"/>
    <w:pPr>
      <w:tabs>
        <w:tab w:val="center" w:pos="4536"/>
        <w:tab w:val="right" w:pos="9072"/>
      </w:tabs>
    </w:pPr>
  </w:style>
  <w:style w:type="character" w:customStyle="1" w:styleId="AltbilgiChar">
    <w:name w:val="Altbilgi Char"/>
    <w:basedOn w:val="VarsaylanParagrafYazTipi"/>
    <w:link w:val="Altbilgi"/>
    <w:uiPriority w:val="99"/>
    <w:rsid w:val="003B14C6"/>
    <w:rPr>
      <w:rFonts w:ascii="Times New Roman" w:eastAsia="Times New Roman" w:hAnsi="Times New Roman" w:cs="Times New Roman"/>
      <w:sz w:val="24"/>
      <w:szCs w:val="24"/>
      <w:lang w:eastAsia="tr-TR"/>
    </w:rPr>
  </w:style>
  <w:style w:type="character" w:styleId="SayfaNumaras">
    <w:name w:val="page number"/>
    <w:basedOn w:val="VarsaylanParagrafYazTipi"/>
    <w:rsid w:val="003B14C6"/>
  </w:style>
  <w:style w:type="character" w:styleId="AklamaBavurusu">
    <w:name w:val="annotation reference"/>
    <w:rsid w:val="003B14C6"/>
    <w:rPr>
      <w:sz w:val="16"/>
      <w:szCs w:val="16"/>
    </w:rPr>
  </w:style>
  <w:style w:type="paragraph" w:styleId="AklamaMetni">
    <w:name w:val="annotation text"/>
    <w:basedOn w:val="Normal"/>
    <w:link w:val="AklamaMetniChar"/>
    <w:rsid w:val="003B14C6"/>
    <w:rPr>
      <w:sz w:val="20"/>
      <w:szCs w:val="20"/>
    </w:rPr>
  </w:style>
  <w:style w:type="character" w:customStyle="1" w:styleId="AklamaMetniChar">
    <w:name w:val="Açıklama Metni Char"/>
    <w:basedOn w:val="VarsaylanParagrafYazTipi"/>
    <w:link w:val="AklamaMetni"/>
    <w:rsid w:val="003B14C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3B14C6"/>
    <w:rPr>
      <w:rFonts w:ascii="Tahoma" w:hAnsi="Tahoma" w:cs="Tahoma"/>
      <w:sz w:val="16"/>
      <w:szCs w:val="16"/>
    </w:rPr>
  </w:style>
  <w:style w:type="character" w:customStyle="1" w:styleId="BalonMetniChar">
    <w:name w:val="Balon Metni Char"/>
    <w:basedOn w:val="VarsaylanParagrafYazTipi"/>
    <w:link w:val="BalonMetni"/>
    <w:uiPriority w:val="99"/>
    <w:semiHidden/>
    <w:rsid w:val="003B14C6"/>
    <w:rPr>
      <w:rFonts w:ascii="Tahoma" w:eastAsia="Times New Roman" w:hAnsi="Tahoma" w:cs="Tahoma"/>
      <w:sz w:val="16"/>
      <w:szCs w:val="16"/>
      <w:lang w:eastAsia="tr-TR"/>
    </w:rPr>
  </w:style>
  <w:style w:type="paragraph" w:styleId="AklamaKonusu">
    <w:name w:val="annotation subject"/>
    <w:basedOn w:val="AklamaMetni"/>
    <w:next w:val="AklamaMetni"/>
    <w:link w:val="AklamaKonusuChar"/>
    <w:uiPriority w:val="99"/>
    <w:semiHidden/>
    <w:unhideWhenUsed/>
    <w:rsid w:val="003B14C6"/>
    <w:rPr>
      <w:b/>
      <w:bCs/>
    </w:rPr>
  </w:style>
  <w:style w:type="character" w:customStyle="1" w:styleId="AklamaKonusuChar">
    <w:name w:val="Açıklama Konusu Char"/>
    <w:basedOn w:val="AklamaMetniChar"/>
    <w:link w:val="AklamaKonusu"/>
    <w:uiPriority w:val="99"/>
    <w:semiHidden/>
    <w:rsid w:val="003B14C6"/>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74708D"/>
    <w:rPr>
      <w:color w:val="0000FF" w:themeColor="hyperlink"/>
      <w:u w:val="single"/>
    </w:rPr>
  </w:style>
  <w:style w:type="character" w:customStyle="1" w:styleId="Balk2Char">
    <w:name w:val="Başlık 2 Char"/>
    <w:basedOn w:val="VarsaylanParagrafYazTipi"/>
    <w:link w:val="Balk2"/>
    <w:uiPriority w:val="9"/>
    <w:semiHidden/>
    <w:rsid w:val="00036815"/>
    <w:rPr>
      <w:rFonts w:asciiTheme="majorHAnsi" w:eastAsiaTheme="majorEastAsia" w:hAnsiTheme="majorHAnsi" w:cstheme="majorBidi"/>
      <w:b/>
      <w:bCs/>
      <w:color w:val="4F81BD" w:themeColor="accent1"/>
      <w:sz w:val="26"/>
      <w:szCs w:val="26"/>
      <w:lang w:eastAsia="tr-TR"/>
    </w:rPr>
  </w:style>
  <w:style w:type="character" w:customStyle="1" w:styleId="apple-converted-space">
    <w:name w:val="apple-converted-space"/>
    <w:basedOn w:val="VarsaylanParagrafYazTipi"/>
    <w:rsid w:val="00770F50"/>
  </w:style>
  <w:style w:type="table" w:styleId="TabloKlavuzu">
    <w:name w:val="Table Grid"/>
    <w:basedOn w:val="NormalTablo"/>
    <w:uiPriority w:val="59"/>
    <w:rsid w:val="0057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FB5406"/>
    <w:pPr>
      <w:spacing w:after="200"/>
    </w:pPr>
    <w:rPr>
      <w:b/>
      <w:bCs/>
      <w:color w:val="4F81BD" w:themeColor="accent1"/>
      <w:sz w:val="18"/>
      <w:szCs w:val="18"/>
    </w:rPr>
  </w:style>
  <w:style w:type="paragraph" w:styleId="stbilgi">
    <w:name w:val="header"/>
    <w:basedOn w:val="Normal"/>
    <w:link w:val="stbilgiChar"/>
    <w:uiPriority w:val="99"/>
    <w:unhideWhenUsed/>
    <w:rsid w:val="002A5674"/>
    <w:pPr>
      <w:tabs>
        <w:tab w:val="center" w:pos="4536"/>
        <w:tab w:val="right" w:pos="9072"/>
      </w:tabs>
    </w:pPr>
  </w:style>
  <w:style w:type="character" w:customStyle="1" w:styleId="stbilgiChar">
    <w:name w:val="Üstbilgi Char"/>
    <w:basedOn w:val="VarsaylanParagrafYazTipi"/>
    <w:link w:val="stbilgi"/>
    <w:uiPriority w:val="99"/>
    <w:rsid w:val="002A5674"/>
    <w:rPr>
      <w:rFonts w:ascii="Times New Roman" w:eastAsia="Times New Roman" w:hAnsi="Times New Roman" w:cs="Times New Roman"/>
      <w:sz w:val="24"/>
      <w:szCs w:val="24"/>
      <w:lang w:eastAsia="tr-TR"/>
    </w:rPr>
  </w:style>
  <w:style w:type="paragraph" w:styleId="Dzeltme">
    <w:name w:val="Revision"/>
    <w:hidden/>
    <w:uiPriority w:val="99"/>
    <w:semiHidden/>
    <w:rsid w:val="002A5674"/>
    <w:pPr>
      <w:spacing w:after="0" w:line="240" w:lineRule="auto"/>
    </w:pPr>
    <w:rPr>
      <w:rFonts w:ascii="Times New Roman" w:eastAsia="Times New Roman" w:hAnsi="Times New Roman" w:cs="Times New Roman"/>
      <w:sz w:val="24"/>
      <w:szCs w:val="24"/>
      <w:lang w:eastAsia="tr-TR"/>
    </w:rPr>
  </w:style>
  <w:style w:type="paragraph" w:customStyle="1" w:styleId="Baslik1Stili">
    <w:name w:val="Baslik1_Stili"/>
    <w:basedOn w:val="Balk1"/>
    <w:link w:val="Baslik1StiliChar"/>
    <w:qFormat/>
    <w:rsid w:val="00D0015C"/>
    <w:pPr>
      <w:spacing w:before="240" w:after="240"/>
      <w:jc w:val="center"/>
    </w:pPr>
    <w:rPr>
      <w:rFonts w:ascii="Times New Roman" w:hAnsi="Times New Roman"/>
      <w:bCs w:val="0"/>
      <w:color w:val="auto"/>
      <w:sz w:val="24"/>
      <w:szCs w:val="20"/>
    </w:rPr>
  </w:style>
  <w:style w:type="paragraph" w:customStyle="1" w:styleId="Baslik2Stili">
    <w:name w:val="Baslik2_Stili"/>
    <w:basedOn w:val="Balk2"/>
    <w:link w:val="Baslik2StiliChar"/>
    <w:autoRedefine/>
    <w:qFormat/>
    <w:rsid w:val="001107CD"/>
    <w:pPr>
      <w:spacing w:before="240"/>
      <w:ind w:firstLine="709"/>
    </w:pPr>
    <w:rPr>
      <w:rFonts w:ascii="Times New Roman" w:hAnsi="Times New Roman"/>
      <w:color w:val="auto"/>
      <w:sz w:val="24"/>
    </w:rPr>
  </w:style>
  <w:style w:type="character" w:customStyle="1" w:styleId="Baslik1StiliChar">
    <w:name w:val="Baslik1_Stili Char"/>
    <w:basedOn w:val="VarsaylanParagrafYazTipi"/>
    <w:link w:val="Baslik1Stili"/>
    <w:rsid w:val="00D0015C"/>
    <w:rPr>
      <w:rFonts w:ascii="Times New Roman" w:eastAsiaTheme="majorEastAsia" w:hAnsi="Times New Roman" w:cstheme="majorBidi"/>
      <w:b/>
      <w:sz w:val="24"/>
      <w:szCs w:val="20"/>
      <w:lang w:eastAsia="tr-TR"/>
    </w:rPr>
  </w:style>
  <w:style w:type="paragraph" w:customStyle="1" w:styleId="ANormalStil">
    <w:name w:val="A_Normal_Stil"/>
    <w:basedOn w:val="Normal"/>
    <w:link w:val="ANormalStilChar"/>
    <w:autoRedefine/>
    <w:qFormat/>
    <w:rsid w:val="005215AF"/>
    <w:pPr>
      <w:spacing w:line="288" w:lineRule="auto"/>
      <w:jc w:val="both"/>
    </w:pPr>
    <w:rPr>
      <w:bCs/>
      <w:szCs w:val="20"/>
    </w:rPr>
  </w:style>
  <w:style w:type="character" w:customStyle="1" w:styleId="Baslik2StiliChar">
    <w:name w:val="Baslik2_Stili Char"/>
    <w:basedOn w:val="Baslik1StiliChar"/>
    <w:link w:val="Baslik2Stili"/>
    <w:rsid w:val="001107CD"/>
    <w:rPr>
      <w:rFonts w:ascii="Times New Roman" w:eastAsiaTheme="majorEastAsia" w:hAnsi="Times New Roman" w:cstheme="majorBidi"/>
      <w:b/>
      <w:bCs/>
      <w:sz w:val="24"/>
      <w:szCs w:val="26"/>
      <w:lang w:eastAsia="tr-TR"/>
    </w:rPr>
  </w:style>
  <w:style w:type="paragraph" w:customStyle="1" w:styleId="AmaddeIsaretlendirme">
    <w:name w:val="A_madde_Isaretlendirme"/>
    <w:basedOn w:val="ListeDevam2"/>
    <w:link w:val="AmaddeIsaretlendirmeChar"/>
    <w:autoRedefine/>
    <w:qFormat/>
    <w:rsid w:val="00455486"/>
    <w:pPr>
      <w:spacing w:after="0" w:line="288" w:lineRule="auto"/>
      <w:ind w:left="0"/>
      <w:contextualSpacing w:val="0"/>
      <w:jc w:val="both"/>
    </w:pPr>
    <w:rPr>
      <w:szCs w:val="20"/>
    </w:rPr>
  </w:style>
  <w:style w:type="character" w:customStyle="1" w:styleId="ANormalStilChar">
    <w:name w:val="A_Normal_Stil Char"/>
    <w:basedOn w:val="VarsaylanParagrafYazTipi"/>
    <w:link w:val="ANormalStil"/>
    <w:rsid w:val="005215AF"/>
    <w:rPr>
      <w:rFonts w:ascii="Times New Roman" w:eastAsia="Times New Roman" w:hAnsi="Times New Roman" w:cs="Times New Roman"/>
      <w:bCs/>
      <w:sz w:val="24"/>
      <w:szCs w:val="20"/>
      <w:lang w:eastAsia="tr-TR"/>
    </w:rPr>
  </w:style>
  <w:style w:type="character" w:customStyle="1" w:styleId="ListeParagrafChar">
    <w:name w:val="Liste Paragraf Char"/>
    <w:basedOn w:val="VarsaylanParagrafYazTipi"/>
    <w:link w:val="ListeParagraf"/>
    <w:uiPriority w:val="34"/>
    <w:rsid w:val="00172D3E"/>
    <w:rPr>
      <w:rFonts w:ascii="Times New Roman" w:eastAsia="Times New Roman" w:hAnsi="Times New Roman" w:cs="Times New Roman"/>
      <w:sz w:val="24"/>
      <w:szCs w:val="24"/>
      <w:lang w:eastAsia="tr-TR"/>
    </w:rPr>
  </w:style>
  <w:style w:type="character" w:customStyle="1" w:styleId="AmaddeIsaretlendirmeChar">
    <w:name w:val="A_madde_Isaretlendirme Char"/>
    <w:basedOn w:val="ListeParagrafChar"/>
    <w:link w:val="AmaddeIsaretlendirme"/>
    <w:rsid w:val="00455486"/>
    <w:rPr>
      <w:rFonts w:ascii="Times New Roman" w:eastAsia="Times New Roman" w:hAnsi="Times New Roman" w:cs="Times New Roman"/>
      <w:sz w:val="24"/>
      <w:szCs w:val="20"/>
      <w:lang w:eastAsia="tr-TR"/>
    </w:rPr>
  </w:style>
  <w:style w:type="paragraph" w:styleId="ListeDevam2">
    <w:name w:val="List Continue 2"/>
    <w:basedOn w:val="Normal"/>
    <w:uiPriority w:val="99"/>
    <w:semiHidden/>
    <w:unhideWhenUsed/>
    <w:rsid w:val="00172D3E"/>
    <w:pPr>
      <w:spacing w:after="120"/>
      <w:ind w:left="566"/>
      <w:contextualSpacing/>
    </w:pPr>
  </w:style>
</w:styles>
</file>

<file path=word/webSettings.xml><?xml version="1.0" encoding="utf-8"?>
<w:webSettings xmlns:r="http://schemas.openxmlformats.org/officeDocument/2006/relationships" xmlns:w="http://schemas.openxmlformats.org/wordprocessingml/2006/main">
  <w:divs>
    <w:div w:id="115567148">
      <w:bodyDiv w:val="1"/>
      <w:marLeft w:val="0"/>
      <w:marRight w:val="0"/>
      <w:marTop w:val="0"/>
      <w:marBottom w:val="0"/>
      <w:divBdr>
        <w:top w:val="none" w:sz="0" w:space="0" w:color="auto"/>
        <w:left w:val="none" w:sz="0" w:space="0" w:color="auto"/>
        <w:bottom w:val="none" w:sz="0" w:space="0" w:color="auto"/>
        <w:right w:val="none" w:sz="0" w:space="0" w:color="auto"/>
      </w:divBdr>
    </w:div>
    <w:div w:id="1164248838">
      <w:bodyDiv w:val="1"/>
      <w:marLeft w:val="0"/>
      <w:marRight w:val="0"/>
      <w:marTop w:val="0"/>
      <w:marBottom w:val="0"/>
      <w:divBdr>
        <w:top w:val="none" w:sz="0" w:space="0" w:color="auto"/>
        <w:left w:val="none" w:sz="0" w:space="0" w:color="auto"/>
        <w:bottom w:val="none" w:sz="0" w:space="0" w:color="auto"/>
        <w:right w:val="none" w:sz="0" w:space="0" w:color="auto"/>
      </w:divBdr>
    </w:div>
    <w:div w:id="19290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0AAF-6F05-4EA2-99E8-E52FBB25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4276</Words>
  <Characters>24375</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dc:creator>
  <cp:lastModifiedBy>PC</cp:lastModifiedBy>
  <cp:revision>4</cp:revision>
  <cp:lastPrinted>2014-12-30T06:51:00Z</cp:lastPrinted>
  <dcterms:created xsi:type="dcterms:W3CDTF">2015-01-15T13:19:00Z</dcterms:created>
  <dcterms:modified xsi:type="dcterms:W3CDTF">2015-02-19T09:41:00Z</dcterms:modified>
</cp:coreProperties>
</file>