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E" w:rsidRPr="00691C16" w:rsidRDefault="00DA2A8E" w:rsidP="00564303">
      <w:pPr>
        <w:pStyle w:val="NormalWeb"/>
        <w:spacing w:before="0" w:beforeAutospacing="0" w:after="0" w:afterAutospacing="0" w:line="276" w:lineRule="auto"/>
        <w:jc w:val="center"/>
        <w:rPr>
          <w:rStyle w:val="Gl"/>
        </w:rPr>
      </w:pPr>
      <w:r w:rsidRPr="00691C16">
        <w:rPr>
          <w:rStyle w:val="Gl"/>
        </w:rPr>
        <w:t>HİTİT ÜNİ</w:t>
      </w:r>
      <w:r w:rsidR="00592E9E" w:rsidRPr="00691C16">
        <w:rPr>
          <w:rStyle w:val="Gl"/>
        </w:rPr>
        <w:t>VE</w:t>
      </w:r>
      <w:r w:rsidRPr="00691C16">
        <w:rPr>
          <w:rStyle w:val="Gl"/>
        </w:rPr>
        <w:t>RSİTESİ</w:t>
      </w:r>
    </w:p>
    <w:p w:rsidR="00DA2A8E" w:rsidRPr="00691C16" w:rsidRDefault="00DA2A8E" w:rsidP="00564303">
      <w:pPr>
        <w:pStyle w:val="NormalWeb"/>
        <w:spacing w:before="0" w:beforeAutospacing="0" w:after="0" w:afterAutospacing="0" w:line="276" w:lineRule="auto"/>
        <w:jc w:val="center"/>
        <w:rPr>
          <w:rStyle w:val="Gl"/>
        </w:rPr>
      </w:pPr>
      <w:r w:rsidRPr="00691C16">
        <w:rPr>
          <w:rStyle w:val="Gl"/>
        </w:rPr>
        <w:t>SUNGURLU MESLEK YÜKSEKOKULU</w:t>
      </w:r>
    </w:p>
    <w:p w:rsidR="00DA2A8E" w:rsidRPr="00691C16" w:rsidRDefault="00C43515" w:rsidP="00564303">
      <w:pPr>
        <w:pStyle w:val="NormalWeb"/>
        <w:spacing w:before="0" w:beforeAutospacing="0" w:after="0" w:afterAutospacing="0" w:line="276" w:lineRule="auto"/>
        <w:jc w:val="center"/>
        <w:rPr>
          <w:rStyle w:val="Gl"/>
        </w:rPr>
      </w:pPr>
      <w:r w:rsidRPr="00691C16">
        <w:rPr>
          <w:rStyle w:val="Gl"/>
        </w:rPr>
        <w:t>DIŞ TİCARET</w:t>
      </w:r>
      <w:r w:rsidR="00DA2A8E" w:rsidRPr="00691C16">
        <w:rPr>
          <w:rStyle w:val="Gl"/>
        </w:rPr>
        <w:t xml:space="preserve"> BÖLÜMÜ</w:t>
      </w:r>
      <w:r w:rsidR="00CB6C26">
        <w:rPr>
          <w:rStyle w:val="Gl"/>
        </w:rPr>
        <w:t xml:space="preserve"> / </w:t>
      </w:r>
      <w:r w:rsidR="00DA2A8E" w:rsidRPr="00691C16">
        <w:rPr>
          <w:rStyle w:val="Gl"/>
        </w:rPr>
        <w:t>DIŞ TİCARET PROGRAMI</w:t>
      </w:r>
    </w:p>
    <w:p w:rsidR="00DA2A8E" w:rsidRPr="00691C16" w:rsidRDefault="00DA2A8E" w:rsidP="00564303">
      <w:pPr>
        <w:pStyle w:val="NormalWeb"/>
        <w:spacing w:before="0" w:beforeAutospacing="0" w:after="0" w:afterAutospacing="0" w:line="276" w:lineRule="auto"/>
        <w:jc w:val="center"/>
        <w:rPr>
          <w:rStyle w:val="Gl"/>
        </w:rPr>
      </w:pPr>
      <w:r w:rsidRPr="00691C16">
        <w:rPr>
          <w:rStyle w:val="Gl"/>
        </w:rPr>
        <w:t>DERS İÇERİKLERİ</w:t>
      </w:r>
    </w:p>
    <w:p w:rsidR="003A2D33" w:rsidRPr="00691C16" w:rsidRDefault="003A2D33" w:rsidP="00564303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A2A8E" w:rsidRPr="00691C16" w:rsidRDefault="00DA2A8E" w:rsidP="0056430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0"/>
        <w:jc w:val="center"/>
        <w:rPr>
          <w:rStyle w:val="Gl"/>
          <w:u w:val="single"/>
        </w:rPr>
      </w:pPr>
      <w:r w:rsidRPr="00691C16">
        <w:rPr>
          <w:rStyle w:val="Gl"/>
          <w:u w:val="single"/>
        </w:rPr>
        <w:t>YARIYIL</w:t>
      </w:r>
    </w:p>
    <w:p w:rsidR="00C300C2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101</w:t>
      </w:r>
      <w:r w:rsidR="00063548" w:rsidRPr="00691C16">
        <w:rPr>
          <w:rStyle w:val="Gl"/>
        </w:rPr>
        <w:t xml:space="preserve"> </w:t>
      </w:r>
      <w:r w:rsidR="00C300C2" w:rsidRPr="00691C16">
        <w:rPr>
          <w:rStyle w:val="Gl"/>
        </w:rPr>
        <w:t>MİKRO İKTİSAT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>
        <w:rPr>
          <w:rStyle w:val="Gl"/>
        </w:rPr>
        <w:t>(3-0-3-3)</w:t>
      </w:r>
      <w:r w:rsidR="003E3BDA">
        <w:rPr>
          <w:rStyle w:val="Gl"/>
        </w:rPr>
        <w:t>*</w:t>
      </w:r>
      <w:bookmarkStart w:id="0" w:name="_GoBack"/>
      <w:bookmarkEnd w:id="0"/>
    </w:p>
    <w:p w:rsidR="00C300C2" w:rsidRPr="00691C16" w:rsidRDefault="00C300C2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C16">
        <w:rPr>
          <w:rFonts w:ascii="Times New Roman" w:hAnsi="Times New Roman"/>
          <w:bCs/>
          <w:sz w:val="24"/>
          <w:szCs w:val="24"/>
        </w:rPr>
        <w:t xml:space="preserve">İktisadın kapsamı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metodu, kıtlık, tercih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üretim olanakları eğrisi, </w:t>
      </w:r>
      <w:r w:rsidRPr="00691C16">
        <w:rPr>
          <w:rFonts w:ascii="Times New Roman" w:hAnsi="Times New Roman"/>
          <w:sz w:val="24"/>
          <w:szCs w:val="24"/>
        </w:rPr>
        <w:t xml:space="preserve">talep eğrisi, bireysel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piyasa talebi, talep eğrisinde kaymalar, talep esnekliği, arz eğrisi, bireysel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piyasa arzı, arz eğrisinde kaymalar, arz esnekliği, </w:t>
      </w:r>
      <w:r w:rsidRPr="00691C16">
        <w:rPr>
          <w:rFonts w:ascii="Times New Roman" w:hAnsi="Times New Roman"/>
          <w:bCs/>
          <w:sz w:val="24"/>
          <w:szCs w:val="24"/>
        </w:rPr>
        <w:t xml:space="preserve">arz, talep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esneklik uygulamaları, </w:t>
      </w:r>
      <w:r w:rsidRPr="00691C16">
        <w:rPr>
          <w:rFonts w:ascii="Times New Roman" w:hAnsi="Times New Roman"/>
          <w:sz w:val="24"/>
          <w:szCs w:val="24"/>
        </w:rPr>
        <w:t xml:space="preserve">üretim maliyetleri, piyasa dengesi, </w:t>
      </w:r>
      <w:r w:rsidRPr="00691C16">
        <w:rPr>
          <w:rFonts w:ascii="Times New Roman" w:hAnsi="Times New Roman"/>
          <w:bCs/>
          <w:sz w:val="24"/>
          <w:szCs w:val="24"/>
        </w:rPr>
        <w:t xml:space="preserve">tam rekabet piyasası, tekel piyasası, </w:t>
      </w:r>
      <w:r w:rsidRPr="00691C16">
        <w:rPr>
          <w:rFonts w:ascii="Times New Roman" w:hAnsi="Times New Roman"/>
          <w:sz w:val="24"/>
          <w:szCs w:val="24"/>
        </w:rPr>
        <w:t>diğer eksik rekabet piyasaları.</w:t>
      </w:r>
      <w:proofErr w:type="gramEnd"/>
    </w:p>
    <w:p w:rsidR="00C300C2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103</w:t>
      </w:r>
      <w:r w:rsidR="00063548" w:rsidRPr="00691C16">
        <w:rPr>
          <w:rStyle w:val="Gl"/>
        </w:rPr>
        <w:t xml:space="preserve"> </w:t>
      </w:r>
      <w:r w:rsidR="00C300C2" w:rsidRPr="00691C16">
        <w:rPr>
          <w:rStyle w:val="Gl"/>
        </w:rPr>
        <w:t>GENEL İŞLETME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27740F">
        <w:rPr>
          <w:rStyle w:val="Gl"/>
        </w:rPr>
        <w:t>(3-0-3-4)</w:t>
      </w:r>
    </w:p>
    <w:p w:rsidR="00C300C2" w:rsidRPr="00691C16" w:rsidRDefault="00C300C2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İşletme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işlemecilik kavramları, işletmelerin sınıflandırılması, işletmenin çevresi, işletmenin amaç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sorumlulukları, kuruluş yeri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seçimi, kuruluş aşamaları, kapasite, işletme yönetim fonksiyonları, temel işletme fonksiyonları.</w:t>
      </w:r>
    </w:p>
    <w:p w:rsidR="00C300C2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105</w:t>
      </w:r>
      <w:r w:rsidR="00063548" w:rsidRPr="00691C16">
        <w:rPr>
          <w:rStyle w:val="Gl"/>
        </w:rPr>
        <w:t xml:space="preserve"> </w:t>
      </w:r>
      <w:r w:rsidR="004A31D3">
        <w:rPr>
          <w:rStyle w:val="Gl"/>
        </w:rPr>
        <w:t>GENEL</w:t>
      </w:r>
      <w:r w:rsidR="00C300C2" w:rsidRPr="00691C16">
        <w:rPr>
          <w:rStyle w:val="Gl"/>
        </w:rPr>
        <w:t xml:space="preserve"> HUKUK</w:t>
      </w:r>
      <w:r w:rsidR="0027740F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27740F">
        <w:rPr>
          <w:rStyle w:val="Gl"/>
        </w:rPr>
        <w:t>(3-0-3-4)</w:t>
      </w:r>
      <w:r w:rsidR="003A02B5" w:rsidRPr="00691C16">
        <w:rPr>
          <w:rStyle w:val="Gl"/>
        </w:rPr>
        <w:t xml:space="preserve"> </w:t>
      </w:r>
    </w:p>
    <w:p w:rsidR="00C300C2" w:rsidRPr="00691C16" w:rsidRDefault="00C300C2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C16">
        <w:rPr>
          <w:rFonts w:ascii="Times New Roman" w:hAnsi="Times New Roman"/>
          <w:sz w:val="24"/>
          <w:szCs w:val="24"/>
        </w:rPr>
        <w:t xml:space="preserve">Hukukun temel kavramları, hukuk sistemi, kamu hukuku, hakkın tanımı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türleri, hakkın kazanılması, kaybedilmesi, kullanılması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korunması, kişilik kavramı, türleri, kazanılması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kaybedilmesi, kişiliğe bağlı hak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ehliyetler, aile hukuku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hükümleri, borç kavramı, borcu doğuran sebepler, borç kavramı, borcun ifası, sona ermesi, temsil, eşya kavramı, mülkiyet devir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rehin işlemleri.</w:t>
      </w:r>
      <w:proofErr w:type="gramEnd"/>
    </w:p>
    <w:p w:rsidR="00C300C2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107</w:t>
      </w:r>
      <w:r w:rsidR="00063548" w:rsidRPr="00691C16">
        <w:rPr>
          <w:rStyle w:val="Gl"/>
        </w:rPr>
        <w:t xml:space="preserve"> </w:t>
      </w:r>
      <w:r w:rsidR="00C300C2" w:rsidRPr="00691C16">
        <w:rPr>
          <w:rStyle w:val="Gl"/>
        </w:rPr>
        <w:t>DIŞ TİCARET İŞLEMLERİ-I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(2-0-2-4)</w:t>
      </w:r>
    </w:p>
    <w:p w:rsidR="00C300C2" w:rsidRPr="00691C16" w:rsidRDefault="00523F46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Dış ticarette kullanılan temel kavramlar, dış ticarette kullanılan belgeler, dış ticarette teslim şekilleri, dış ticarette ödeme yöntemleri, ihracat işlemleri, ithalat işlemleri.</w:t>
      </w:r>
    </w:p>
    <w:p w:rsidR="00C300C2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109</w:t>
      </w:r>
      <w:r w:rsidR="00063548" w:rsidRPr="00691C16">
        <w:rPr>
          <w:rStyle w:val="Gl"/>
        </w:rPr>
        <w:t xml:space="preserve"> </w:t>
      </w:r>
      <w:r w:rsidR="00C300C2" w:rsidRPr="00691C16">
        <w:rPr>
          <w:rStyle w:val="Gl"/>
        </w:rPr>
        <w:t>GENEL MUHASEBE</w:t>
      </w:r>
      <w:r w:rsidR="00DF6A3A" w:rsidRPr="00691C16">
        <w:rPr>
          <w:rStyle w:val="Gl"/>
        </w:rPr>
        <w:t>-</w:t>
      </w:r>
      <w:r w:rsidR="00C300C2" w:rsidRPr="00691C16">
        <w:rPr>
          <w:rStyle w:val="Gl"/>
        </w:rPr>
        <w:t xml:space="preserve"> </w:t>
      </w:r>
      <w:r w:rsidR="00DF6A3A" w:rsidRPr="00691C16">
        <w:rPr>
          <w:rStyle w:val="Gl"/>
        </w:rPr>
        <w:t>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(4-0-4-4)</w:t>
      </w:r>
    </w:p>
    <w:p w:rsidR="003A02B5" w:rsidRPr="00CB6C26" w:rsidRDefault="00C300C2" w:rsidP="00CB6C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Muhasebenin tanımı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fonksiyonları, muhasebenin temel kavramları, hesap kavramı, temel mali tablolar, yevmiye defteri, dönen varlıklar, duran varlıklar, kısa vadeli yabancı kaynaklar</w:t>
      </w:r>
      <w:r w:rsidR="00DF6A3A" w:rsidRPr="00691C16">
        <w:rPr>
          <w:rFonts w:ascii="Times New Roman" w:hAnsi="Times New Roman"/>
          <w:sz w:val="24"/>
          <w:szCs w:val="24"/>
        </w:rPr>
        <w:t xml:space="preserve">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="00DF6A3A" w:rsidRPr="00691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A3A" w:rsidRPr="00691C16">
        <w:rPr>
          <w:rFonts w:ascii="Times New Roman" w:hAnsi="Times New Roman"/>
          <w:sz w:val="24"/>
          <w:szCs w:val="24"/>
        </w:rPr>
        <w:t>özkaynaklar</w:t>
      </w:r>
      <w:proofErr w:type="spellEnd"/>
      <w:r w:rsidR="00DF6A3A" w:rsidRPr="00691C16">
        <w:rPr>
          <w:rFonts w:ascii="Times New Roman" w:hAnsi="Times New Roman"/>
          <w:sz w:val="24"/>
          <w:szCs w:val="24"/>
        </w:rPr>
        <w:t xml:space="preserve"> hesapları</w:t>
      </w:r>
      <w:r w:rsidRPr="00691C16">
        <w:rPr>
          <w:rFonts w:ascii="Times New Roman" w:hAnsi="Times New Roman"/>
          <w:sz w:val="24"/>
          <w:szCs w:val="24"/>
        </w:rPr>
        <w:t xml:space="preserve">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="00DF6A3A" w:rsidRPr="00691C16">
        <w:rPr>
          <w:rFonts w:ascii="Times New Roman" w:hAnsi="Times New Roman"/>
          <w:sz w:val="24"/>
          <w:szCs w:val="24"/>
        </w:rPr>
        <w:t xml:space="preserve"> muhasebeleştirilmesi işlemleri.</w:t>
      </w:r>
    </w:p>
    <w:p w:rsidR="003A02B5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</w:pPr>
      <w:r>
        <w:rPr>
          <w:rStyle w:val="Gl"/>
        </w:rPr>
        <w:t>DTPS 111</w:t>
      </w:r>
      <w:r w:rsidR="00063548" w:rsidRPr="00691C16">
        <w:rPr>
          <w:rStyle w:val="Gl"/>
        </w:rPr>
        <w:t xml:space="preserve"> </w:t>
      </w:r>
      <w:r w:rsidR="003A02B5" w:rsidRPr="00691C16">
        <w:rPr>
          <w:b/>
        </w:rPr>
        <w:t xml:space="preserve">İLETİŞİM </w:t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(2-0-2-3)</w:t>
      </w:r>
    </w:p>
    <w:p w:rsidR="003A02B5" w:rsidRDefault="003A02B5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t xml:space="preserve">İletişimin Tarifi </w:t>
      </w:r>
      <w:r w:rsidR="00592E9E" w:rsidRPr="00691C16">
        <w:t>ve</w:t>
      </w:r>
      <w:r w:rsidRPr="00691C16">
        <w:t xml:space="preserve"> Türleri: Temel iletişim kavramları, Toplum </w:t>
      </w:r>
      <w:r w:rsidR="00592E9E" w:rsidRPr="00691C16">
        <w:t>ve</w:t>
      </w:r>
      <w:r w:rsidRPr="00691C16">
        <w:t xml:space="preserve"> birey yönünden iletişimin önemi, İletişim türleri </w:t>
      </w:r>
      <w:r w:rsidR="00592E9E" w:rsidRPr="00691C16">
        <w:t>ve</w:t>
      </w:r>
      <w:r w:rsidRPr="00691C16">
        <w:t xml:space="preserve"> kıyaslamaları; Sözlü İletişim: Sözlü iletişim ilkeleri, Sözlü iletişim teknikleri </w:t>
      </w:r>
      <w:r w:rsidR="00592E9E" w:rsidRPr="00691C16">
        <w:t>ve</w:t>
      </w:r>
      <w:r w:rsidRPr="00691C16">
        <w:t xml:space="preserve"> uygulanmaları, Sözlü iletişimin günlük hayattaki etkileri; Yazılı İletişim: Yazı türleri, Kurum içi yazı türleri, Genel amaçlı iş mektupları, Form </w:t>
      </w:r>
      <w:r w:rsidR="00592E9E" w:rsidRPr="00691C16">
        <w:t>ve</w:t>
      </w:r>
      <w:r w:rsidRPr="00691C16">
        <w:t xml:space="preserve"> anket gibi özel amaçlı yazılar; Meslek Hayatında İletişim: İletişim tekniklerini meslek gruplarına uygulayabilme; Grafik İletişim: Grafik </w:t>
      </w:r>
      <w:r w:rsidR="00592E9E" w:rsidRPr="00691C16">
        <w:t>ve</w:t>
      </w:r>
      <w:r w:rsidRPr="00691C16">
        <w:t xml:space="preserve"> şemaların kullanım amaçları; Teknolojik Araçlar Kullanarak İletişim: Kullanılan araç gereçlerin işlevlerini yorumlama, Teknolojik araçların sağladığı kolaylıklar.</w:t>
      </w:r>
      <w:proofErr w:type="gramEnd"/>
    </w:p>
    <w:p w:rsidR="00CB6C26" w:rsidRPr="00691C16" w:rsidRDefault="00CB6C26" w:rsidP="00564303">
      <w:pPr>
        <w:pStyle w:val="NormalWeb"/>
        <w:spacing w:before="0" w:beforeAutospacing="0" w:after="0" w:afterAutospacing="0" w:line="360" w:lineRule="auto"/>
        <w:jc w:val="both"/>
      </w:pPr>
    </w:p>
    <w:p w:rsidR="00F715BE" w:rsidRPr="00691C16" w:rsidRDefault="0029290D" w:rsidP="00564303">
      <w:pPr>
        <w:pStyle w:val="stil41"/>
        <w:spacing w:before="0" w:beforeAutospacing="0" w:after="0" w:afterAutospacing="0" w:line="360" w:lineRule="auto"/>
        <w:rPr>
          <w:b/>
        </w:rPr>
      </w:pPr>
      <w:r>
        <w:rPr>
          <w:b/>
        </w:rPr>
        <w:t>TBTK 101</w:t>
      </w:r>
      <w:r w:rsidR="00063548" w:rsidRPr="00691C16">
        <w:rPr>
          <w:b/>
        </w:rPr>
        <w:t xml:space="preserve"> </w:t>
      </w:r>
      <w:r w:rsidR="00F715BE" w:rsidRPr="00691C16">
        <w:rPr>
          <w:b/>
        </w:rPr>
        <w:t>TEMEL BİLGİSAYAR TEKNOLOJİLERİ KULLANIMI</w:t>
      </w:r>
      <w:r w:rsidR="00DF6A3A" w:rsidRPr="00691C16">
        <w:rPr>
          <w:b/>
        </w:rPr>
        <w:t xml:space="preserve"> </w:t>
      </w:r>
      <w:r w:rsidR="003A02B5" w:rsidRPr="00691C16">
        <w:rPr>
          <w:b/>
        </w:rPr>
        <w:t>–</w:t>
      </w:r>
      <w:r w:rsidR="00DF6A3A" w:rsidRPr="00691C16">
        <w:rPr>
          <w:b/>
        </w:rPr>
        <w:t>I</w:t>
      </w:r>
      <w:r w:rsidR="003A02B5" w:rsidRPr="00691C16">
        <w:rPr>
          <w:b/>
        </w:rPr>
        <w:t xml:space="preserve"> </w:t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(2-0-2-2)</w:t>
      </w:r>
    </w:p>
    <w:p w:rsidR="009E1F80" w:rsidRPr="00691C16" w:rsidRDefault="009E1F80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lastRenderedPageBreak/>
        <w:t xml:space="preserve">Bilgisayarın tarihi gelişimi </w:t>
      </w:r>
      <w:r w:rsidR="00592E9E" w:rsidRPr="00691C16">
        <w:t>ve</w:t>
      </w:r>
      <w:r w:rsidRPr="00691C16">
        <w:t xml:space="preserve"> bilgisayar teknolojisindeki yenilikleri kavrayabilme. Bilgisayarın ne olduğunu </w:t>
      </w:r>
      <w:r w:rsidR="00592E9E" w:rsidRPr="00691C16">
        <w:t>ve</w:t>
      </w:r>
      <w:r w:rsidRPr="00691C16">
        <w:t xml:space="preserve"> nasıl çalıştığını kavrayabilme. </w:t>
      </w:r>
      <w:proofErr w:type="gramEnd"/>
      <w:r w:rsidRPr="00691C16">
        <w:t xml:space="preserve">Bilgisayara iş yaptıran programları kavrama. Bilgisayarın Tarihi Gelişimi </w:t>
      </w:r>
      <w:r w:rsidR="00592E9E" w:rsidRPr="00691C16">
        <w:t>ve</w:t>
      </w:r>
      <w:r w:rsidRPr="00691C16">
        <w:t xml:space="preserve"> Temel Kavramlar, Bilgisayarın Yapısı </w:t>
      </w:r>
      <w:r w:rsidR="00592E9E" w:rsidRPr="00691C16">
        <w:t>ve</w:t>
      </w:r>
      <w:r w:rsidRPr="00691C16">
        <w:t xml:space="preserve"> İşleyişi, Bilgisayar İşletim Sistemi (Microsoft Windows XP), bilgisayar donanımını </w:t>
      </w:r>
      <w:r w:rsidR="00592E9E" w:rsidRPr="00691C16">
        <w:t>ve</w:t>
      </w:r>
      <w:r w:rsidRPr="00691C16">
        <w:t xml:space="preserve"> yazılımını kavrama. 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ATA 101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 xml:space="preserve">ATATÜRK İLKELERİ </w:t>
      </w:r>
      <w:r w:rsidR="00592E9E" w:rsidRPr="00691C16">
        <w:rPr>
          <w:rStyle w:val="Gl"/>
        </w:rPr>
        <w:t>ve</w:t>
      </w:r>
      <w:r w:rsidR="003A2D33" w:rsidRPr="00691C16">
        <w:rPr>
          <w:rStyle w:val="Gl"/>
        </w:rPr>
        <w:t xml:space="preserve"> İNKILÂP TARİHİ-I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3A2D33" w:rsidRPr="00691C16" w:rsidRDefault="003A2D33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rPr>
          <w:rStyle w:val="Gl"/>
          <w:b w:val="0"/>
        </w:rPr>
        <w:t>Batı</w:t>
      </w:r>
      <w:r w:rsidRPr="00691C16">
        <w:t xml:space="preserve"> kültürleri ile Türk kültürünün karşılaşması sonucu ortaya çıkan siyasi, ekonomik, kültürel </w:t>
      </w:r>
      <w:r w:rsidR="00592E9E" w:rsidRPr="00691C16">
        <w:t>ve</w:t>
      </w:r>
      <w:r w:rsidRPr="00691C16">
        <w:t xml:space="preserve"> </w:t>
      </w:r>
      <w:proofErr w:type="spellStart"/>
      <w:r w:rsidRPr="00691C16">
        <w:t>sosyo</w:t>
      </w:r>
      <w:proofErr w:type="spellEnd"/>
      <w:r w:rsidRPr="00691C16">
        <w:t xml:space="preserve">-psikolojik problemler karşısında çözülmeye </w:t>
      </w:r>
      <w:r w:rsidR="00592E9E" w:rsidRPr="00691C16">
        <w:t>ve</w:t>
      </w:r>
      <w:r w:rsidRPr="00691C16">
        <w:t xml:space="preserve"> yıkılmaya başlayan Osmanlı Devletinde çözüm arayışları çerçe</w:t>
      </w:r>
      <w:r w:rsidR="00592E9E" w:rsidRPr="00691C16">
        <w:t>ve</w:t>
      </w:r>
      <w:r w:rsidRPr="00691C16">
        <w:t xml:space="preserve">sinde yapılan reform hareketleri </w:t>
      </w:r>
      <w:r w:rsidR="00592E9E" w:rsidRPr="00691C16">
        <w:t>ve</w:t>
      </w:r>
      <w:r w:rsidRPr="00691C16">
        <w:t xml:space="preserve"> İmparatorluktan milli devlete geçiş sürecinde yaşanan siyasi olaylar ile Mustafa Kemal Atatürk’ün liderliğinde </w:t>
      </w:r>
      <w:r w:rsidR="00592E9E" w:rsidRPr="00691C16">
        <w:t>ve</w:t>
      </w:r>
      <w:r w:rsidRPr="00691C16">
        <w:t>rilen Milli Mücadele sonucu Türkiye Cumhuriyeti’nin kuruluşu ele alınmaktadır.</w:t>
      </w:r>
      <w:proofErr w:type="gramEnd"/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TUR 101</w:t>
      </w:r>
      <w:r w:rsidR="00063548" w:rsidRPr="00691C16">
        <w:rPr>
          <w:rStyle w:val="Gl"/>
        </w:rPr>
        <w:t xml:space="preserve"> </w:t>
      </w:r>
      <w:r w:rsidR="00DA2A8E" w:rsidRPr="00691C16">
        <w:rPr>
          <w:rStyle w:val="Gl"/>
        </w:rPr>
        <w:t>TÜRK DİLİ</w:t>
      </w:r>
      <w:r w:rsidR="00D01275" w:rsidRPr="00691C16">
        <w:rPr>
          <w:rStyle w:val="Gl"/>
        </w:rPr>
        <w:t>-</w:t>
      </w:r>
      <w:r w:rsidR="00DA2A8E" w:rsidRPr="00691C16">
        <w:rPr>
          <w:rStyle w:val="Gl"/>
        </w:rPr>
        <w:t>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DA2A8E" w:rsidRPr="00691C16" w:rsidRDefault="00523F46" w:rsidP="00564303">
      <w:pPr>
        <w:pStyle w:val="NormalWeb"/>
        <w:spacing w:before="0" w:beforeAutospacing="0" w:after="0" w:afterAutospacing="0" w:line="360" w:lineRule="auto"/>
        <w:jc w:val="both"/>
      </w:pPr>
      <w:r>
        <w:t>Dil nedir?</w:t>
      </w:r>
      <w:r w:rsidR="00DA2A8E" w:rsidRPr="00691C16">
        <w:t xml:space="preserve"> </w:t>
      </w:r>
      <w:proofErr w:type="gramStart"/>
      <w:r w:rsidR="00DA2A8E" w:rsidRPr="00691C16">
        <w:t>dil</w:t>
      </w:r>
      <w:proofErr w:type="gramEnd"/>
      <w:r w:rsidR="00DA2A8E" w:rsidRPr="00691C16">
        <w:t xml:space="preserve"> </w:t>
      </w:r>
      <w:r w:rsidR="00592E9E" w:rsidRPr="00691C16">
        <w:t>ve</w:t>
      </w:r>
      <w:r w:rsidR="00DA2A8E" w:rsidRPr="00691C16">
        <w:t xml:space="preserve"> kültür ilişkisi, Türk dilinin dünya dilleri arasındaki yeri, Türkçe’ de sesler </w:t>
      </w:r>
      <w:r w:rsidR="00592E9E" w:rsidRPr="00691C16">
        <w:t>ve</w:t>
      </w:r>
      <w:r w:rsidR="00DA2A8E" w:rsidRPr="00691C16">
        <w:t xml:space="preserve"> sınıflandırılması, hece bilgisi, yapım </w:t>
      </w:r>
      <w:r w:rsidR="00592E9E" w:rsidRPr="00691C16">
        <w:t>ve</w:t>
      </w:r>
      <w:r w:rsidR="00DA2A8E" w:rsidRPr="00691C16">
        <w:t xml:space="preserve"> çekim ekleri, Türkçe’ de isim </w:t>
      </w:r>
      <w:r w:rsidR="00592E9E" w:rsidRPr="00691C16">
        <w:t>ve</w:t>
      </w:r>
      <w:r w:rsidR="00DA2A8E" w:rsidRPr="00691C16">
        <w:t xml:space="preserve"> eylem çekimleri, zarfların </w:t>
      </w:r>
      <w:r w:rsidR="00592E9E" w:rsidRPr="00691C16">
        <w:t>ve</w:t>
      </w:r>
      <w:r w:rsidR="00DA2A8E" w:rsidRPr="00691C16">
        <w:t xml:space="preserve"> edatların Türkçe’ de kullanılış şekilleri, cümle bilgisi gibi konuları içerir.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YBD 101</w:t>
      </w:r>
      <w:r w:rsidR="00063548" w:rsidRPr="00691C16">
        <w:rPr>
          <w:rStyle w:val="Gl"/>
        </w:rPr>
        <w:t xml:space="preserve"> </w:t>
      </w:r>
      <w:r w:rsidR="00DA2A8E" w:rsidRPr="00691C16">
        <w:rPr>
          <w:rStyle w:val="Gl"/>
        </w:rPr>
        <w:t>YABANCI DİL</w:t>
      </w:r>
      <w:r w:rsidR="00D01275" w:rsidRPr="00691C16">
        <w:rPr>
          <w:rStyle w:val="Gl"/>
        </w:rPr>
        <w:t>-</w:t>
      </w:r>
      <w:r w:rsidR="00DA2A8E" w:rsidRPr="00691C16">
        <w:rPr>
          <w:rStyle w:val="Gl"/>
        </w:rPr>
        <w:t>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DA2A8E" w:rsidRPr="00691C16" w:rsidRDefault="00DA2A8E" w:rsidP="00564303">
      <w:pPr>
        <w:pStyle w:val="NormalWeb"/>
        <w:spacing w:before="0" w:beforeAutospacing="0" w:after="0" w:afterAutospacing="0" w:line="360" w:lineRule="auto"/>
        <w:jc w:val="both"/>
      </w:pPr>
      <w:r w:rsidRPr="00691C16">
        <w:t xml:space="preserve">Bu ders, öğrenim dili Türkçe olan </w:t>
      </w:r>
      <w:r w:rsidR="00592E9E" w:rsidRPr="00691C16">
        <w:t>ve</w:t>
      </w:r>
      <w:r w:rsidRPr="00691C16">
        <w:t xml:space="preserve"> İngilizce hazırlık programı izlemeyen fakülte </w:t>
      </w:r>
      <w:r w:rsidR="00592E9E" w:rsidRPr="00691C16">
        <w:t>ve</w:t>
      </w:r>
      <w:r w:rsidRPr="00691C16">
        <w:t xml:space="preserve"> </w:t>
      </w:r>
      <w:proofErr w:type="gramStart"/>
      <w:r w:rsidRPr="00691C16">
        <w:t>yüksek okulların</w:t>
      </w:r>
      <w:proofErr w:type="gramEnd"/>
      <w:r w:rsidRPr="00691C16">
        <w:t xml:space="preserve"> birinci sınıflarında okutulan </w:t>
      </w:r>
      <w:r w:rsidR="00592E9E" w:rsidRPr="00691C16">
        <w:t>ve</w:t>
      </w:r>
      <w:r w:rsidRPr="00691C16">
        <w:t xml:space="preserve"> başlangıç düzeyinde temel İngilizce dilbilgisi öğretimini içeren bir derstir. </w:t>
      </w:r>
    </w:p>
    <w:p w:rsidR="00671434" w:rsidRPr="00691C16" w:rsidRDefault="00671434" w:rsidP="00564303">
      <w:pPr>
        <w:pStyle w:val="NormalWeb"/>
        <w:spacing w:before="0" w:beforeAutospacing="0" w:after="0" w:afterAutospacing="0" w:line="360" w:lineRule="auto"/>
        <w:jc w:val="center"/>
        <w:rPr>
          <w:rStyle w:val="Gl"/>
          <w:u w:val="single"/>
        </w:rPr>
      </w:pPr>
      <w:r w:rsidRPr="00691C16">
        <w:rPr>
          <w:rStyle w:val="Gl"/>
          <w:u w:val="single"/>
        </w:rPr>
        <w:t>2.YARIYIL</w:t>
      </w:r>
    </w:p>
    <w:p w:rsidR="003A2D33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102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>MAKRO İKTİSAT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(3-0-3-3)</w:t>
      </w:r>
    </w:p>
    <w:p w:rsidR="003A2D33" w:rsidRPr="00691C16" w:rsidRDefault="003A2D33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Temel kavramlar, milli gelir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çıktının hesaplanması, başlıca makroekonomik okullar, tüketim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yatırım, ekonomik büyüme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kalkınma, istihdam, enflasyon, para piyasası, merkez bankası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para politikası, maliye politikası.</w:t>
      </w:r>
    </w:p>
    <w:p w:rsidR="003A2D33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104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>TİCARİ MATEMATİK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3A2D33" w:rsidRPr="00691C16" w:rsidRDefault="003A2D33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Oran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orantı, </w:t>
      </w:r>
      <w:r w:rsidRPr="00691C16">
        <w:rPr>
          <w:rFonts w:ascii="Times New Roman" w:hAnsi="Times New Roman"/>
          <w:sz w:val="24"/>
          <w:szCs w:val="24"/>
        </w:rPr>
        <w:t xml:space="preserve">ortalama, yüzde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binde hesapları, maliyet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satış hesapları, </w:t>
      </w:r>
      <w:r w:rsidRPr="00691C16">
        <w:rPr>
          <w:rFonts w:ascii="Times New Roman" w:hAnsi="Times New Roman"/>
          <w:bCs/>
          <w:sz w:val="24"/>
          <w:szCs w:val="24"/>
        </w:rPr>
        <w:t>karışı</w:t>
      </w:r>
      <w:r w:rsidR="00523F46">
        <w:rPr>
          <w:rFonts w:ascii="Times New Roman" w:hAnsi="Times New Roman"/>
          <w:bCs/>
          <w:sz w:val="24"/>
          <w:szCs w:val="24"/>
        </w:rPr>
        <w:t xml:space="preserve">mı hesaplamak, faiz hesapları, </w:t>
      </w:r>
      <w:proofErr w:type="spellStart"/>
      <w:r w:rsidR="00523F46">
        <w:rPr>
          <w:rFonts w:ascii="Times New Roman" w:hAnsi="Times New Roman"/>
          <w:bCs/>
          <w:sz w:val="24"/>
          <w:szCs w:val="24"/>
        </w:rPr>
        <w:t>iskonto</w:t>
      </w:r>
      <w:proofErr w:type="spellEnd"/>
      <w:r w:rsidRPr="00691C16">
        <w:rPr>
          <w:rFonts w:ascii="Times New Roman" w:hAnsi="Times New Roman"/>
          <w:bCs/>
          <w:sz w:val="24"/>
          <w:szCs w:val="24"/>
        </w:rPr>
        <w:t xml:space="preserve"> uygulamalar</w:t>
      </w:r>
      <w:r w:rsidR="00523F46">
        <w:rPr>
          <w:rFonts w:ascii="Times New Roman" w:hAnsi="Times New Roman"/>
          <w:bCs/>
          <w:sz w:val="24"/>
          <w:szCs w:val="24"/>
        </w:rPr>
        <w:t>ı</w:t>
      </w:r>
      <w:r w:rsidRPr="00691C16">
        <w:rPr>
          <w:rFonts w:ascii="Times New Roman" w:hAnsi="Times New Roman"/>
          <w:bCs/>
          <w:sz w:val="24"/>
          <w:szCs w:val="24"/>
        </w:rPr>
        <w:t>.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DTPS 106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>TİCARET HUKUKU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3A2D33" w:rsidRDefault="003A2D33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Ticaret hukukunun yapısı, ticari iş, ticari sözleşmeler, ticari yargı sistemi, dava açma süreleri, ticaret sicil memurluğu, unvan, marka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patent, </w:t>
      </w:r>
      <w:r w:rsidRPr="00691C16">
        <w:rPr>
          <w:rFonts w:ascii="Times New Roman" w:hAnsi="Times New Roman"/>
          <w:sz w:val="24"/>
          <w:szCs w:val="24"/>
        </w:rPr>
        <w:t xml:space="preserve">ticaret şirketleri, </w:t>
      </w:r>
      <w:r w:rsidRPr="00691C16">
        <w:rPr>
          <w:rFonts w:ascii="Times New Roman" w:hAnsi="Times New Roman"/>
          <w:bCs/>
          <w:sz w:val="24"/>
          <w:szCs w:val="24"/>
        </w:rPr>
        <w:t xml:space="preserve">pay senetleri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sermaye araçları, iflas </w:t>
      </w:r>
      <w:r w:rsidR="00592E9E" w:rsidRPr="00691C16">
        <w:rPr>
          <w:rFonts w:ascii="Times New Roman" w:hAnsi="Times New Roman"/>
          <w:bCs/>
          <w:sz w:val="24"/>
          <w:szCs w:val="24"/>
        </w:rPr>
        <w:t>ve</w:t>
      </w:r>
      <w:r w:rsidRPr="00691C16">
        <w:rPr>
          <w:rFonts w:ascii="Times New Roman" w:hAnsi="Times New Roman"/>
          <w:bCs/>
          <w:sz w:val="24"/>
          <w:szCs w:val="24"/>
        </w:rPr>
        <w:t xml:space="preserve"> rehin, </w:t>
      </w:r>
      <w:r w:rsidRPr="00691C16">
        <w:rPr>
          <w:rFonts w:ascii="Times New Roman" w:hAnsi="Times New Roman"/>
          <w:sz w:val="24"/>
          <w:szCs w:val="24"/>
        </w:rPr>
        <w:t>kıymetli evrak, kambiyo senetleri kavramı.</w:t>
      </w:r>
    </w:p>
    <w:p w:rsidR="003A2D33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108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>DIŞ TİCARET İŞLEMLERİ-II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(2-0-2-4)</w:t>
      </w:r>
    </w:p>
    <w:p w:rsidR="003A2D33" w:rsidRPr="00691C16" w:rsidRDefault="003A2D33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Dış ticaret mevzuatını oluşturan unsurlar, </w:t>
      </w:r>
      <w:r w:rsidR="00523F46">
        <w:rPr>
          <w:rFonts w:ascii="Times New Roman" w:hAnsi="Times New Roman"/>
          <w:bCs/>
          <w:sz w:val="24"/>
          <w:szCs w:val="24"/>
        </w:rPr>
        <w:t>ihracatçı birlikleri ile ilişkiler, dış ticarette vergi yükümlülüğü, dış ticareti teşvik eden kuruluşlar, devlet teşvikleri, serbest bölgeler.</w:t>
      </w:r>
    </w:p>
    <w:p w:rsidR="00CB6C26" w:rsidRDefault="00CB6C26" w:rsidP="00564303">
      <w:pPr>
        <w:spacing w:after="0" w:line="360" w:lineRule="auto"/>
        <w:jc w:val="both"/>
        <w:rPr>
          <w:rStyle w:val="Gl"/>
          <w:rFonts w:ascii="Times New Roman" w:hAnsi="Times New Roman"/>
          <w:sz w:val="24"/>
          <w:szCs w:val="24"/>
        </w:rPr>
      </w:pPr>
    </w:p>
    <w:p w:rsidR="00CB6C26" w:rsidRDefault="00CB6C26" w:rsidP="00564303">
      <w:pPr>
        <w:spacing w:after="0" w:line="360" w:lineRule="auto"/>
        <w:jc w:val="both"/>
        <w:rPr>
          <w:rStyle w:val="Gl"/>
          <w:rFonts w:ascii="Times New Roman" w:hAnsi="Times New Roman"/>
          <w:sz w:val="24"/>
          <w:szCs w:val="24"/>
        </w:rPr>
      </w:pPr>
    </w:p>
    <w:p w:rsidR="00DF6A3A" w:rsidRPr="00691C16" w:rsidRDefault="00063548" w:rsidP="0056430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C16">
        <w:rPr>
          <w:rStyle w:val="Gl"/>
          <w:rFonts w:ascii="Times New Roman" w:hAnsi="Times New Roman"/>
          <w:sz w:val="24"/>
          <w:szCs w:val="24"/>
        </w:rPr>
        <w:t>DTPS 110</w:t>
      </w:r>
      <w:r w:rsidR="0029290D">
        <w:rPr>
          <w:rStyle w:val="Gl"/>
          <w:rFonts w:ascii="Times New Roman" w:hAnsi="Times New Roman"/>
          <w:sz w:val="24"/>
          <w:szCs w:val="24"/>
        </w:rPr>
        <w:t xml:space="preserve"> </w:t>
      </w:r>
      <w:r w:rsidR="00DF6A3A" w:rsidRPr="00691C16">
        <w:rPr>
          <w:rFonts w:ascii="Times New Roman" w:hAnsi="Times New Roman"/>
          <w:b/>
          <w:bCs/>
          <w:sz w:val="24"/>
          <w:szCs w:val="24"/>
        </w:rPr>
        <w:t>GENEL MUHASEBE- II</w:t>
      </w:r>
      <w:r w:rsidR="003A02B5" w:rsidRPr="00691C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564303">
        <w:rPr>
          <w:rFonts w:ascii="Times New Roman" w:hAnsi="Times New Roman"/>
          <w:b/>
          <w:bCs/>
          <w:sz w:val="24"/>
          <w:szCs w:val="24"/>
        </w:rPr>
        <w:tab/>
      </w:r>
      <w:r w:rsidR="008C09C2">
        <w:rPr>
          <w:rFonts w:ascii="Times New Roman" w:hAnsi="Times New Roman"/>
          <w:b/>
          <w:bCs/>
          <w:sz w:val="24"/>
          <w:szCs w:val="24"/>
        </w:rPr>
        <w:tab/>
      </w:r>
      <w:r w:rsidR="005C7E9E">
        <w:rPr>
          <w:rFonts w:ascii="Times New Roman" w:hAnsi="Times New Roman"/>
          <w:b/>
          <w:bCs/>
          <w:sz w:val="24"/>
          <w:szCs w:val="24"/>
        </w:rPr>
        <w:t>(4-0-4-4)</w:t>
      </w:r>
    </w:p>
    <w:p w:rsidR="00DF6A3A" w:rsidRPr="00691C16" w:rsidRDefault="00DF6A3A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lastRenderedPageBreak/>
        <w:t xml:space="preserve">Aktif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Pasif hesapların </w:t>
      </w:r>
      <w:proofErr w:type="gramStart"/>
      <w:r w:rsidRPr="00691C16">
        <w:rPr>
          <w:rFonts w:ascii="Times New Roman" w:hAnsi="Times New Roman"/>
          <w:sz w:val="24"/>
          <w:szCs w:val="24"/>
        </w:rPr>
        <w:t>envanter</w:t>
      </w:r>
      <w:proofErr w:type="gramEnd"/>
      <w:r w:rsidRPr="00691C16">
        <w:rPr>
          <w:rFonts w:ascii="Times New Roman" w:hAnsi="Times New Roman"/>
          <w:sz w:val="24"/>
          <w:szCs w:val="24"/>
        </w:rPr>
        <w:t xml:space="preserve"> işlemleri, uzun vadeli yabancı kaynaklar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envanter işlemleri, </w:t>
      </w:r>
      <w:r w:rsidR="00444236" w:rsidRPr="00691C16">
        <w:rPr>
          <w:rFonts w:ascii="Times New Roman" w:hAnsi="Times New Roman"/>
          <w:sz w:val="24"/>
          <w:szCs w:val="24"/>
        </w:rPr>
        <w:t>bilançonun düzenlenmesi. G</w:t>
      </w:r>
      <w:r w:rsidRPr="00691C16">
        <w:rPr>
          <w:rFonts w:ascii="Times New Roman" w:hAnsi="Times New Roman"/>
          <w:sz w:val="24"/>
          <w:szCs w:val="24"/>
        </w:rPr>
        <w:t xml:space="preserve">elir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gider kavramları, satışların maliyet tablosu, gelir tablosu, nazım hesapların incelenmesi.</w:t>
      </w:r>
    </w:p>
    <w:p w:rsidR="005C7E9E" w:rsidRPr="00691C16" w:rsidRDefault="00063548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 w:rsidRPr="00691C16">
        <w:rPr>
          <w:rStyle w:val="Gl"/>
        </w:rPr>
        <w:t xml:space="preserve">DTPS 112 </w:t>
      </w:r>
      <w:r w:rsidR="003A02B5" w:rsidRPr="00691C16">
        <w:rPr>
          <w:b/>
        </w:rPr>
        <w:t xml:space="preserve">MESLEKİ YAZIŞMA TEKNİKLERİ </w:t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(2-0-2-2)</w:t>
      </w:r>
    </w:p>
    <w:p w:rsidR="003A02B5" w:rsidRPr="00691C16" w:rsidRDefault="003A02B5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t xml:space="preserve">Ticari Yazışmada Uyulacak Ana İlkeler, Temel Ticari Kelimeler </w:t>
      </w:r>
      <w:r w:rsidR="00592E9E" w:rsidRPr="00691C16">
        <w:t>ve</w:t>
      </w:r>
      <w:r w:rsidRPr="00691C16">
        <w:t xml:space="preserve"> Cümleler, İş Mektuplarının Anlatım </w:t>
      </w:r>
      <w:r w:rsidR="00592E9E" w:rsidRPr="00691C16">
        <w:t>Ve</w:t>
      </w:r>
      <w:r w:rsidRPr="00691C16">
        <w:t xml:space="preserve"> Şekil Yönünden Bölümleri, İş Mektuplarının Yazılması, Yazı Düzenleme </w:t>
      </w:r>
      <w:r w:rsidR="00592E9E" w:rsidRPr="00691C16">
        <w:t>ve</w:t>
      </w:r>
      <w:r w:rsidR="00063548" w:rsidRPr="00691C16">
        <w:t xml:space="preserve">  Telefon Görüşmeleri, </w:t>
      </w:r>
      <w:r w:rsidRPr="00691C16">
        <w:t xml:space="preserve">Uluslararası Ticari Kısaltmalar, Teslim </w:t>
      </w:r>
      <w:r w:rsidR="00592E9E" w:rsidRPr="00691C16">
        <w:t>ve</w:t>
      </w:r>
      <w:r w:rsidRPr="00691C16">
        <w:t xml:space="preserve"> Ödeme Şekillerine İlişkin Kısaltmalar, Dış Ticaret Belgelerine İlişkin Kısaltmalar, Dış Ticarette Kullanılan Terimler </w:t>
      </w:r>
      <w:r w:rsidR="00592E9E" w:rsidRPr="00691C16">
        <w:t>ve</w:t>
      </w:r>
      <w:r w:rsidRPr="00691C16">
        <w:t xml:space="preserve"> Yazışma Yöntemleri, Bankacılık Terimleri </w:t>
      </w:r>
      <w:r w:rsidR="00592E9E" w:rsidRPr="00691C16">
        <w:t>Ve</w:t>
      </w:r>
      <w:r w:rsidRPr="00691C16">
        <w:t xml:space="preserve"> Yazışmaları, ödeme şekillerine ilişkin yazışmalar.</w:t>
      </w:r>
      <w:proofErr w:type="gramEnd"/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TBTK 102</w:t>
      </w:r>
      <w:r w:rsidR="00063548" w:rsidRPr="00691C16">
        <w:rPr>
          <w:b/>
        </w:rPr>
        <w:t xml:space="preserve"> </w:t>
      </w:r>
      <w:r w:rsidR="00444236" w:rsidRPr="00691C16">
        <w:rPr>
          <w:b/>
        </w:rPr>
        <w:t>TEMEL BİLGİSAYAR TEKNOLOJİLERİ KULLANIMI II</w:t>
      </w:r>
      <w:r w:rsidR="003A02B5" w:rsidRPr="00691C16">
        <w:rPr>
          <w:b/>
        </w:rPr>
        <w:t xml:space="preserve"> </w:t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(2-0-2-2)</w:t>
      </w:r>
    </w:p>
    <w:p w:rsidR="009E1F80" w:rsidRPr="00691C16" w:rsidRDefault="009E1F80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t xml:space="preserve">Kelime İşlem Programını kullanabilme. </w:t>
      </w:r>
      <w:proofErr w:type="gramEnd"/>
      <w:r w:rsidRPr="00691C16">
        <w:t xml:space="preserve">Çalışma Tablosu programlarının çalışma hayatında sağlayacağı kolaylıkları kavrayabilme. </w:t>
      </w:r>
      <w:proofErr w:type="gramStart"/>
      <w:r w:rsidRPr="00691C16">
        <w:t xml:space="preserve">Slayt gösterisi hazırlayabilme. </w:t>
      </w:r>
      <w:proofErr w:type="gramEnd"/>
      <w:r w:rsidRPr="00691C16">
        <w:t xml:space="preserve">Internet’in sağladığı faydaları kavrayabilme, Kelime İşlem Programı  (Microsoft Word), Çalışma Tablosu Hazırlama (Microsoft Excel), Slayt Gösterisi Hazırlama (Microsoft </w:t>
      </w:r>
      <w:proofErr w:type="spellStart"/>
      <w:r w:rsidRPr="00691C16">
        <w:t>Power</w:t>
      </w:r>
      <w:proofErr w:type="spellEnd"/>
      <w:r w:rsidRPr="00691C16">
        <w:t xml:space="preserve"> Point), Internet </w:t>
      </w:r>
      <w:r w:rsidR="00592E9E" w:rsidRPr="00691C16">
        <w:t>ve</w:t>
      </w:r>
      <w:r w:rsidRPr="00691C16">
        <w:t xml:space="preserve"> Elektronik Posta (Internet Explorer, Outlook </w:t>
      </w:r>
      <w:proofErr w:type="spellStart"/>
      <w:r w:rsidRPr="00691C16">
        <w:t>Expres</w:t>
      </w:r>
      <w:proofErr w:type="spellEnd"/>
      <w:r w:rsidRPr="00691C16">
        <w:t>)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ATA 102</w:t>
      </w:r>
      <w:r w:rsidR="00063548" w:rsidRPr="00691C16">
        <w:rPr>
          <w:rStyle w:val="Gl"/>
        </w:rPr>
        <w:t xml:space="preserve"> </w:t>
      </w:r>
      <w:r w:rsidR="003A2D33" w:rsidRPr="00691C16">
        <w:rPr>
          <w:rStyle w:val="Gl"/>
        </w:rPr>
        <w:t xml:space="preserve">ATATÜRK İLKELERİ </w:t>
      </w:r>
      <w:r w:rsidR="00592E9E" w:rsidRPr="00691C16">
        <w:rPr>
          <w:rStyle w:val="Gl"/>
        </w:rPr>
        <w:t>ve</w:t>
      </w:r>
      <w:r w:rsidR="003A2D33" w:rsidRPr="00691C16">
        <w:rPr>
          <w:rStyle w:val="Gl"/>
        </w:rPr>
        <w:t xml:space="preserve"> İNKILAP TARİHİ-II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3A2D33" w:rsidRPr="00691C16" w:rsidRDefault="003A2D33" w:rsidP="00564303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691C16">
        <w:t xml:space="preserve">Batı kültürleri ile Türk kültürünün karşılaşması sonucu ortaya çıkan siyasi, ekonomik, kültürel </w:t>
      </w:r>
      <w:r w:rsidR="00592E9E" w:rsidRPr="00691C16">
        <w:t>ve</w:t>
      </w:r>
      <w:r w:rsidRPr="00691C16">
        <w:t xml:space="preserve"> </w:t>
      </w:r>
      <w:proofErr w:type="spellStart"/>
      <w:r w:rsidRPr="00691C16">
        <w:t>sosyo</w:t>
      </w:r>
      <w:proofErr w:type="spellEnd"/>
      <w:r w:rsidRPr="00691C16">
        <w:t xml:space="preserve">-psikolojik problemler karşısında çözülmeye </w:t>
      </w:r>
      <w:r w:rsidR="00592E9E" w:rsidRPr="00691C16">
        <w:t>ve</w:t>
      </w:r>
      <w:r w:rsidRPr="00691C16">
        <w:t xml:space="preserve"> yıkılmaya başlayan Osmanlı devletinde çözüm arayışları çerçe</w:t>
      </w:r>
      <w:r w:rsidR="00592E9E" w:rsidRPr="00691C16">
        <w:t>ve</w:t>
      </w:r>
      <w:r w:rsidRPr="00691C16">
        <w:t xml:space="preserve">sinde yapılan reform hareketleri </w:t>
      </w:r>
      <w:r w:rsidR="00592E9E" w:rsidRPr="00691C16">
        <w:t>ve</w:t>
      </w:r>
      <w:r w:rsidRPr="00691C16">
        <w:t xml:space="preserve"> İmparatorluktan mili devlete geçiş sürecinde yaşana siyasi olaylar ile Mustafa Kemal </w:t>
      </w:r>
      <w:proofErr w:type="spellStart"/>
      <w:r w:rsidRPr="00691C16">
        <w:t>Atatürkün</w:t>
      </w:r>
      <w:proofErr w:type="spellEnd"/>
      <w:r w:rsidRPr="00691C16">
        <w:t xml:space="preserve"> liderliğinde </w:t>
      </w:r>
      <w:r w:rsidR="00592E9E" w:rsidRPr="00691C16">
        <w:t>ve</w:t>
      </w:r>
      <w:r w:rsidRPr="00691C16">
        <w:t xml:space="preserve">rilen Milli Mücadele sonucu Türkiye </w:t>
      </w:r>
      <w:proofErr w:type="spellStart"/>
      <w:r w:rsidRPr="00691C16">
        <w:t>Cumhuriyetinin</w:t>
      </w:r>
      <w:proofErr w:type="spellEnd"/>
      <w:r w:rsidRPr="00691C16">
        <w:t xml:space="preserve"> kuruluşu ele alınmaktadır. Türkiye Cumhuriyeti’ </w:t>
      </w:r>
      <w:proofErr w:type="spellStart"/>
      <w:r w:rsidRPr="00691C16">
        <w:t>nin</w:t>
      </w:r>
      <w:proofErr w:type="spellEnd"/>
      <w:r w:rsidRPr="00691C16">
        <w:t xml:space="preserve"> kuruluşuna paralel olarak Türk toplumunu muasır milletler seviyesine çıkarmak amacıyla gerçekleştirilen Atatürk İlke </w:t>
      </w:r>
      <w:r w:rsidR="00592E9E" w:rsidRPr="00691C16">
        <w:t>ve</w:t>
      </w:r>
      <w:r w:rsidRPr="00691C16">
        <w:t xml:space="preserve"> İnkılapları çerçe</w:t>
      </w:r>
      <w:r w:rsidR="00592E9E" w:rsidRPr="00691C16">
        <w:t>ve</w:t>
      </w:r>
      <w:r w:rsidRPr="00691C16">
        <w:t xml:space="preserve">sinde, devletin </w:t>
      </w:r>
      <w:r w:rsidR="00592E9E" w:rsidRPr="00691C16">
        <w:t>ve</w:t>
      </w:r>
      <w:r w:rsidRPr="00691C16">
        <w:t xml:space="preserve"> toplumun yeniden yapılanması sonucu toplumumuzda meydana gelen siyasi, sosyal, ekonomik </w:t>
      </w:r>
      <w:r w:rsidR="00592E9E" w:rsidRPr="00691C16">
        <w:t>ve</w:t>
      </w:r>
      <w:r w:rsidRPr="00691C16">
        <w:t xml:space="preserve"> kültürel gelişme </w:t>
      </w:r>
      <w:r w:rsidR="00592E9E" w:rsidRPr="00691C16">
        <w:t>ve</w:t>
      </w:r>
      <w:r w:rsidRPr="00691C16">
        <w:t xml:space="preserve"> değişmeler ile karşılaşılan iç </w:t>
      </w:r>
      <w:r w:rsidR="00592E9E" w:rsidRPr="00691C16">
        <w:t>ve</w:t>
      </w:r>
      <w:r w:rsidRPr="00691C16">
        <w:t xml:space="preserve"> dış siyasi olayların günümüz problemlerine de ışık tutacak şekilde değerlendirilmesi.</w:t>
      </w:r>
      <w:proofErr w:type="gramEnd"/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TUR 102</w:t>
      </w:r>
      <w:r w:rsidR="00063548" w:rsidRPr="00691C16">
        <w:rPr>
          <w:rStyle w:val="Gl"/>
        </w:rPr>
        <w:t xml:space="preserve"> </w:t>
      </w:r>
      <w:r w:rsidR="00671434" w:rsidRPr="00691C16">
        <w:rPr>
          <w:rStyle w:val="Gl"/>
        </w:rPr>
        <w:t>TÜRK DİLİ</w:t>
      </w:r>
      <w:r w:rsidR="00D01275" w:rsidRPr="00691C16">
        <w:rPr>
          <w:rStyle w:val="Gl"/>
        </w:rPr>
        <w:t>-</w:t>
      </w:r>
      <w:r w:rsidR="00671434" w:rsidRPr="00691C16">
        <w:rPr>
          <w:rStyle w:val="Gl"/>
        </w:rPr>
        <w:t>II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671434" w:rsidRPr="00691C16" w:rsidRDefault="00671434" w:rsidP="00564303">
      <w:pPr>
        <w:pStyle w:val="NormalWeb"/>
        <w:spacing w:before="0" w:beforeAutospacing="0" w:after="0" w:afterAutospacing="0" w:line="360" w:lineRule="auto"/>
        <w:jc w:val="both"/>
      </w:pPr>
      <w:r w:rsidRPr="00691C16">
        <w:t xml:space="preserve">Yazım kuralları </w:t>
      </w:r>
      <w:r w:rsidR="00592E9E" w:rsidRPr="00691C16">
        <w:t>ve</w:t>
      </w:r>
      <w:r w:rsidRPr="00691C16">
        <w:t xml:space="preserve"> uygulaması, noktalama işaretleri </w:t>
      </w:r>
      <w:r w:rsidR="00592E9E" w:rsidRPr="00691C16">
        <w:t>ve</w:t>
      </w:r>
      <w:r w:rsidRPr="00691C16">
        <w:t xml:space="preserve"> uygulaması, Kompozisyonla ilgili genel bilgiler. Kompozisyon yazmada kullanılan plan </w:t>
      </w:r>
      <w:r w:rsidR="00592E9E" w:rsidRPr="00691C16">
        <w:t>ve</w:t>
      </w:r>
      <w:r w:rsidRPr="00691C16">
        <w:t xml:space="preserve"> uygulaması, Anlatımın genel nitelikleri, Anlatım bozuklukları, Edebiyat </w:t>
      </w:r>
      <w:r w:rsidR="00592E9E" w:rsidRPr="00691C16">
        <w:t>ve</w:t>
      </w:r>
      <w:r w:rsidRPr="00691C16">
        <w:t xml:space="preserve"> düşünce dünyasıyla ilgili yapıtların okunup incelenmesi, Bilimsel yazıların hazırlanmasında uyulacak kurallar</w:t>
      </w:r>
      <w:r w:rsidR="00063548" w:rsidRPr="00691C16">
        <w:t>.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YBD 102</w:t>
      </w:r>
      <w:r w:rsidR="00063548" w:rsidRPr="00691C16">
        <w:rPr>
          <w:rStyle w:val="Gl"/>
        </w:rPr>
        <w:t xml:space="preserve"> </w:t>
      </w:r>
      <w:r w:rsidR="00671434" w:rsidRPr="00691C16">
        <w:rPr>
          <w:rStyle w:val="Gl"/>
        </w:rPr>
        <w:t>YABANCI DİL</w:t>
      </w:r>
      <w:r w:rsidR="00D01275" w:rsidRPr="00691C16">
        <w:rPr>
          <w:rStyle w:val="Gl"/>
        </w:rPr>
        <w:t>-</w:t>
      </w:r>
      <w:r w:rsidR="00671434" w:rsidRPr="00691C16">
        <w:rPr>
          <w:rStyle w:val="Gl"/>
        </w:rPr>
        <w:t>II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671434" w:rsidRPr="00691C16" w:rsidRDefault="00671434" w:rsidP="00564303">
      <w:pPr>
        <w:pStyle w:val="NormalWeb"/>
        <w:spacing w:before="0" w:beforeAutospacing="0" w:after="0" w:afterAutospacing="0" w:line="360" w:lineRule="auto"/>
        <w:jc w:val="both"/>
      </w:pPr>
      <w:r w:rsidRPr="00691C16">
        <w:t xml:space="preserve">Yabancı Dil –I dersinin devamı niteliğinde olan bu ders, temel İngilizce dersinin ikinci aşaması olup öğrenim dili Türkçe olan </w:t>
      </w:r>
      <w:r w:rsidR="00592E9E" w:rsidRPr="00691C16">
        <w:t>ve</w:t>
      </w:r>
      <w:r w:rsidRPr="00691C16">
        <w:t xml:space="preserve"> İngilizce hazırlık programı izlemeyen Fakülte </w:t>
      </w:r>
      <w:r w:rsidR="00592E9E" w:rsidRPr="00691C16">
        <w:t>ve</w:t>
      </w:r>
      <w:r w:rsidRPr="00691C16">
        <w:t xml:space="preserve"> Yüksek Okulların birinci sınıflarında okutulmakta </w:t>
      </w:r>
      <w:r w:rsidR="00592E9E" w:rsidRPr="00691C16">
        <w:t>ve</w:t>
      </w:r>
      <w:r w:rsidRPr="00691C16">
        <w:t xml:space="preserve"> başlangıç düzeyinde temel İngilizce dilbilgisi </w:t>
      </w:r>
      <w:r w:rsidR="00592E9E" w:rsidRPr="00691C16">
        <w:t>ve</w:t>
      </w:r>
      <w:r w:rsidRPr="00691C16">
        <w:t xml:space="preserve"> dil becerilerinin öğretimini içermektedir. </w:t>
      </w:r>
    </w:p>
    <w:p w:rsidR="003A2D33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STJS 102</w:t>
      </w:r>
      <w:r w:rsidR="00444236" w:rsidRPr="00691C16">
        <w:rPr>
          <w:b/>
        </w:rPr>
        <w:t xml:space="preserve"> MESLEKİ </w:t>
      </w:r>
      <w:r w:rsidR="003A2D33" w:rsidRPr="00691C16">
        <w:rPr>
          <w:b/>
        </w:rPr>
        <w:t>STAJ</w:t>
      </w:r>
      <w:r w:rsidR="00BF2A6F" w:rsidRPr="00691C16">
        <w:rPr>
          <w:b/>
        </w:rPr>
        <w:t>- I</w:t>
      </w:r>
      <w:r w:rsidR="003A02B5" w:rsidRPr="00691C16">
        <w:rPr>
          <w:b/>
        </w:rPr>
        <w:t xml:space="preserve"> </w:t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(0-0-0-4)</w:t>
      </w:r>
    </w:p>
    <w:p w:rsidR="003A2D33" w:rsidRPr="00691C16" w:rsidRDefault="003A2D33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lastRenderedPageBreak/>
        <w:t xml:space="preserve">Öğrencinin ithalat-ihracat yapan firmalarda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kamu kurumlarının dış ticaret ile ilgili birimlerinde yapacağı uygulamalı eğitimdir.  Staj süresince öğrencilerin derslerde aldıkları teorik bilgileri kullanmaları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bu bilgileri edindikleri becerilerle beraber pekiştirmeleri, böylelikle alanlarında yeterli meslek birikimini kazanmaları beklenmektedir. Öğrencilerin, işletmelerde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ya ilgili kurumlarda yapacağı stajlar,  Yükseköğretim Kurulunun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Üni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rsitemizin belirlediği esas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usuller çerçe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sinde yapılacaktır. </w:t>
      </w:r>
    </w:p>
    <w:p w:rsidR="006E0568" w:rsidRPr="00691C16" w:rsidRDefault="006E0568" w:rsidP="0056430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1434" w:rsidRDefault="00671434" w:rsidP="0056430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/>
        <w:jc w:val="center"/>
        <w:rPr>
          <w:rStyle w:val="Gl"/>
          <w:u w:val="single"/>
        </w:rPr>
      </w:pPr>
      <w:r w:rsidRPr="00691C16">
        <w:rPr>
          <w:rStyle w:val="Gl"/>
          <w:u w:val="single"/>
        </w:rPr>
        <w:t>YARIYIL</w:t>
      </w:r>
    </w:p>
    <w:p w:rsidR="004204D9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201</w:t>
      </w:r>
      <w:r w:rsidR="00063548" w:rsidRPr="00691C16">
        <w:rPr>
          <w:rStyle w:val="Gl"/>
        </w:rPr>
        <w:t xml:space="preserve"> </w:t>
      </w:r>
      <w:r w:rsidR="004204D9" w:rsidRPr="00691C16">
        <w:rPr>
          <w:rStyle w:val="Gl"/>
        </w:rPr>
        <w:t>ULUSLARARASI İKTİSAT</w:t>
      </w:r>
      <w:r w:rsidR="00063548" w:rsidRPr="00691C16">
        <w:rPr>
          <w:rStyle w:val="Gl"/>
        </w:rPr>
        <w:t>-</w:t>
      </w:r>
      <w:r w:rsidR="006E0568" w:rsidRPr="00691C16">
        <w:rPr>
          <w:rStyle w:val="Gl"/>
        </w:rPr>
        <w:t xml:space="preserve"> </w:t>
      </w:r>
      <w:r w:rsidR="004204D9" w:rsidRPr="00691C16">
        <w:rPr>
          <w:rStyle w:val="Gl"/>
        </w:rPr>
        <w:t>I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(3-0-3-4)</w:t>
      </w:r>
    </w:p>
    <w:p w:rsidR="004204D9" w:rsidRPr="00691C16" w:rsidRDefault="004204D9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Uluslararası ticaret teorisi, merkantilistler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fizyokratlar, klasik ticaret teorileri, faktör donatım teorisi, diğer uluslararası ticaret teorileri, dış ticaret politikasının amaç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araçları, korumacılığı savunan görüşler, gümrük tarifeleri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ekonomik etkileri, tarife dışı dış ticaret politikası araçları.</w:t>
      </w:r>
    </w:p>
    <w:p w:rsidR="006E0568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203</w:t>
      </w:r>
      <w:r w:rsidR="00063548" w:rsidRPr="00691C16">
        <w:rPr>
          <w:rStyle w:val="Gl"/>
        </w:rPr>
        <w:t xml:space="preserve"> </w:t>
      </w:r>
      <w:r w:rsidR="006E0568" w:rsidRPr="00691C16">
        <w:rPr>
          <w:rStyle w:val="Gl"/>
        </w:rPr>
        <w:t>DIŞ TİCARET İŞLEMLERİ MUHASEBESİ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(3-0-3-3)</w:t>
      </w:r>
    </w:p>
    <w:p w:rsidR="006E0568" w:rsidRPr="00691C16" w:rsidRDefault="006E0568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Dış ticaret işlemlerinde muhasebe, dış ticarette hesap planı, kambiyo, döviz, efektif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kur kavramları, döviz işlemlerinin muhasebeleştirilmesi, ithalat işlemlerinin muhasebeleştirilmesi, ihracat ödeme şekilleri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muhasebe kayıtları, dış ticaret işlemlerinde KDV, dış ticarette devlet yardımları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teşvikler, ithalat işlemlerinin muhasebeleştirilmesi, ithalat işlemlerinde KDV.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DTPS 205</w:t>
      </w:r>
      <w:r w:rsidR="00063548" w:rsidRPr="00691C16">
        <w:rPr>
          <w:rStyle w:val="Gl"/>
        </w:rPr>
        <w:t xml:space="preserve"> </w:t>
      </w:r>
      <w:r w:rsidR="006E0568" w:rsidRPr="00691C16">
        <w:rPr>
          <w:rStyle w:val="Gl"/>
        </w:rPr>
        <w:t xml:space="preserve">İŞ </w:t>
      </w:r>
      <w:r w:rsidR="00592E9E" w:rsidRPr="00691C16">
        <w:rPr>
          <w:rStyle w:val="Gl"/>
        </w:rPr>
        <w:t>ve</w:t>
      </w:r>
      <w:r w:rsidR="006E0568" w:rsidRPr="00691C16">
        <w:rPr>
          <w:rStyle w:val="Gl"/>
        </w:rPr>
        <w:t xml:space="preserve"> SOSYAL GÜ</w:t>
      </w:r>
      <w:r w:rsidR="00592E9E" w:rsidRPr="00691C16">
        <w:rPr>
          <w:rStyle w:val="Gl"/>
        </w:rPr>
        <w:t>VE</w:t>
      </w:r>
      <w:r w:rsidR="006E0568" w:rsidRPr="00691C16">
        <w:rPr>
          <w:rStyle w:val="Gl"/>
        </w:rPr>
        <w:t>NLİK HUKUKU 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(2-0-2-2)</w:t>
      </w:r>
    </w:p>
    <w:p w:rsidR="006E0568" w:rsidRPr="00691C16" w:rsidRDefault="006E0568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t xml:space="preserve">İş sözleşmesi düzenlemek, iş sözleşmesinden doğan borçları yerine getirmek, </w:t>
      </w:r>
      <w:r w:rsidRPr="00691C16">
        <w:rPr>
          <w:bCs/>
        </w:rPr>
        <w:t>iş ilişkisini sonlandırmak, sendikayla ilgili işlemleri yürütmek. 4/1-a belgeleri düzenlemek, 4/1-b belgeleri düzenlemek, 4/1-c belgeleri düzenlemek.</w:t>
      </w:r>
      <w:r w:rsidRPr="00691C16">
        <w:rPr>
          <w:rStyle w:val="Gl"/>
        </w:rPr>
        <w:t>  </w:t>
      </w:r>
    </w:p>
    <w:p w:rsidR="005C7E9E" w:rsidRPr="00691C16" w:rsidRDefault="0029290D" w:rsidP="00564303">
      <w:pPr>
        <w:pStyle w:val="stil41"/>
        <w:spacing w:before="0" w:beforeAutospacing="0" w:after="0" w:afterAutospacing="0" w:line="360" w:lineRule="auto"/>
        <w:jc w:val="both"/>
        <w:rPr>
          <w:b/>
        </w:rPr>
      </w:pPr>
      <w:r>
        <w:rPr>
          <w:rStyle w:val="Gl"/>
        </w:rPr>
        <w:t>DTPS 207</w:t>
      </w:r>
      <w:r w:rsidR="00063548" w:rsidRPr="00691C16">
        <w:rPr>
          <w:rStyle w:val="Gl"/>
        </w:rPr>
        <w:t xml:space="preserve"> </w:t>
      </w:r>
      <w:r w:rsidR="006E0568" w:rsidRPr="00691C16">
        <w:rPr>
          <w:rStyle w:val="Gl"/>
        </w:rPr>
        <w:t>GÜMRÜK İŞLEMLERİ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b/>
        </w:rPr>
        <w:t>(2-0-2-3)</w:t>
      </w:r>
    </w:p>
    <w:p w:rsidR="006E0568" w:rsidRPr="00691C16" w:rsidRDefault="006E0568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Gümrüklerle ilgili temel kavramlar, </w:t>
      </w:r>
      <w:r w:rsidRPr="00691C16">
        <w:rPr>
          <w:rFonts w:ascii="Times New Roman" w:hAnsi="Times New Roman"/>
          <w:sz w:val="24"/>
          <w:szCs w:val="24"/>
        </w:rPr>
        <w:t xml:space="preserve">gümrük mevzuatı, </w:t>
      </w:r>
      <w:r w:rsidRPr="00691C16">
        <w:rPr>
          <w:rFonts w:ascii="Times New Roman" w:hAnsi="Times New Roman"/>
          <w:bCs/>
          <w:sz w:val="24"/>
          <w:szCs w:val="24"/>
        </w:rPr>
        <w:t xml:space="preserve">gümrüklerde temsil yöntemleri, </w:t>
      </w:r>
      <w:r w:rsidRPr="00691C16">
        <w:rPr>
          <w:rFonts w:ascii="Times New Roman" w:hAnsi="Times New Roman"/>
          <w:sz w:val="24"/>
          <w:szCs w:val="24"/>
        </w:rPr>
        <w:t xml:space="preserve">gümrük tarifeleri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Türkiye Gümrük Tarife Giriş Cet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li, gümrük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rgilerinin hesaplanması, eşyanın menşei, eşyanın gümrük kıymeti, gümrük rejimleri, eşyanın gümrüğe sunulması, gümrükçe onaylanmış işlem, gümrük beyan yöntemleri, eşyanın muayenesi, eşyanın tahlili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teslimi.</w:t>
      </w:r>
    </w:p>
    <w:p w:rsidR="003A02B5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209</w:t>
      </w:r>
      <w:r w:rsidR="00063548" w:rsidRPr="00691C16">
        <w:rPr>
          <w:rStyle w:val="Gl"/>
        </w:rPr>
        <w:t xml:space="preserve"> </w:t>
      </w:r>
      <w:r w:rsidR="003A02B5" w:rsidRPr="00691C16">
        <w:rPr>
          <w:rStyle w:val="Gl"/>
        </w:rPr>
        <w:t>MESLEKİ YABANCI DİL</w:t>
      </w:r>
      <w:r w:rsidR="00063548" w:rsidRPr="00691C16">
        <w:rPr>
          <w:rStyle w:val="Gl"/>
        </w:rPr>
        <w:t>-</w:t>
      </w:r>
      <w:r w:rsidR="003A02B5" w:rsidRPr="00691C16">
        <w:rPr>
          <w:rStyle w:val="Gl"/>
        </w:rPr>
        <w:t xml:space="preserve"> I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(3-1-4-4)</w:t>
      </w:r>
    </w:p>
    <w:p w:rsidR="003A02B5" w:rsidRPr="00691C16" w:rsidRDefault="003A02B5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Telefonda görüşme, </w:t>
      </w:r>
      <w:r w:rsidRPr="00691C16">
        <w:rPr>
          <w:rFonts w:ascii="Times New Roman" w:hAnsi="Times New Roman"/>
          <w:sz w:val="24"/>
          <w:szCs w:val="24"/>
        </w:rPr>
        <w:t xml:space="preserve">not alma, metin okumak, yazı yazma, yazıyı düzeltme, </w:t>
      </w:r>
      <w:r w:rsidRPr="00691C16">
        <w:rPr>
          <w:rFonts w:ascii="Times New Roman" w:hAnsi="Times New Roman"/>
          <w:bCs/>
          <w:sz w:val="24"/>
          <w:szCs w:val="24"/>
        </w:rPr>
        <w:t xml:space="preserve">ticari yazışmalar, standart yazılar, dil farklılıkları, </w:t>
      </w:r>
      <w:r w:rsidRPr="00691C16">
        <w:rPr>
          <w:rFonts w:ascii="Times New Roman" w:hAnsi="Times New Roman"/>
          <w:sz w:val="24"/>
          <w:szCs w:val="24"/>
        </w:rPr>
        <w:t xml:space="preserve">deyimler, </w:t>
      </w:r>
      <w:r w:rsidRPr="00691C16">
        <w:rPr>
          <w:rFonts w:ascii="Times New Roman" w:hAnsi="Times New Roman"/>
          <w:bCs/>
          <w:sz w:val="24"/>
          <w:szCs w:val="24"/>
        </w:rPr>
        <w:t>yüz yüze görüşme.</w:t>
      </w:r>
    </w:p>
    <w:p w:rsidR="004204D9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211</w:t>
      </w:r>
      <w:r w:rsidR="00063548" w:rsidRPr="00691C16">
        <w:rPr>
          <w:rStyle w:val="Gl"/>
        </w:rPr>
        <w:t xml:space="preserve"> </w:t>
      </w:r>
      <w:r w:rsidR="004204D9" w:rsidRPr="00691C16">
        <w:rPr>
          <w:rStyle w:val="Gl"/>
        </w:rPr>
        <w:t xml:space="preserve">BANKACILIK </w:t>
      </w:r>
      <w:r w:rsidR="00592E9E" w:rsidRPr="00691C16">
        <w:rPr>
          <w:rStyle w:val="Gl"/>
        </w:rPr>
        <w:t>ve</w:t>
      </w:r>
      <w:r w:rsidR="004204D9" w:rsidRPr="00691C16">
        <w:rPr>
          <w:rStyle w:val="Gl"/>
        </w:rPr>
        <w:t xml:space="preserve"> KAMBİYO İŞLEMLERİ</w:t>
      </w:r>
      <w:r w:rsidR="003A02B5" w:rsidRPr="00691C16">
        <w:rPr>
          <w:rStyle w:val="Gl"/>
        </w:rPr>
        <w:t xml:space="preserve"> </w:t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564303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4204D9" w:rsidRPr="00691C16" w:rsidRDefault="004204D9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Mevduatla, kredi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</w:t>
      </w:r>
      <w:r w:rsidRPr="00691C16">
        <w:rPr>
          <w:rFonts w:ascii="Times New Roman" w:hAnsi="Times New Roman"/>
          <w:bCs/>
          <w:sz w:val="24"/>
          <w:szCs w:val="24"/>
        </w:rPr>
        <w:t xml:space="preserve">kambiyo senetleri ile ilgili kavramlar, </w:t>
      </w:r>
      <w:r w:rsidRPr="00691C16">
        <w:rPr>
          <w:rFonts w:ascii="Times New Roman" w:hAnsi="Times New Roman"/>
          <w:sz w:val="24"/>
          <w:szCs w:val="24"/>
        </w:rPr>
        <w:t xml:space="preserve">kambiyoya ilişkin temel kavramlar. Türk parası, döviz, kıymetli maden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taşlara ilişkin hükümler. İhracata, ithalat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görünmeyen işlemlere yönelik kambiyo mevzuatı, ithalat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ihracat bedellerinin ödenmesi,  peşin, mal mukabili,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saik mukabili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kabul kredili ödeme, akreditifli ödeme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işleyişi, akreditifli ödemenin türleri.</w:t>
      </w:r>
    </w:p>
    <w:p w:rsidR="00345623" w:rsidRPr="00691C16" w:rsidRDefault="00345623" w:rsidP="005643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BA1" w:rsidRPr="00691C16" w:rsidRDefault="00846BA1" w:rsidP="00E311A2">
      <w:pPr>
        <w:pStyle w:val="NormalWeb"/>
        <w:spacing w:before="0" w:beforeAutospacing="0" w:after="0" w:afterAutospacing="0" w:line="360" w:lineRule="auto"/>
        <w:jc w:val="center"/>
        <w:rPr>
          <w:rStyle w:val="Gl"/>
          <w:u w:val="single"/>
        </w:rPr>
      </w:pPr>
      <w:r w:rsidRPr="00691C16">
        <w:rPr>
          <w:rStyle w:val="Gl"/>
          <w:u w:val="single"/>
        </w:rPr>
        <w:t>SEÇMELİ DERSLER</w:t>
      </w:r>
    </w:p>
    <w:p w:rsidR="005C7E9E" w:rsidRPr="00691C16" w:rsidRDefault="00063548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lastRenderedPageBreak/>
        <w:t xml:space="preserve">DTPS 221 </w:t>
      </w:r>
      <w:r w:rsidR="00846BA1" w:rsidRPr="00691C16">
        <w:rPr>
          <w:b/>
        </w:rPr>
        <w:t>PAZARLAMA İLKELERİ</w:t>
      </w:r>
      <w:r w:rsidR="003A02B5" w:rsidRPr="00691C16">
        <w:rPr>
          <w:b/>
        </w:rPr>
        <w:t xml:space="preserve"> </w:t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846BA1" w:rsidRPr="00691C16" w:rsidRDefault="00846BA1" w:rsidP="00564303">
      <w:pPr>
        <w:pStyle w:val="NormalWeb"/>
        <w:spacing w:before="0" w:beforeAutospacing="0" w:after="0" w:afterAutospacing="0" w:line="360" w:lineRule="auto"/>
        <w:jc w:val="both"/>
      </w:pPr>
      <w:r w:rsidRPr="00691C16">
        <w:t>Pazarlamasının değişen çerçe</w:t>
      </w:r>
      <w:r w:rsidR="00592E9E" w:rsidRPr="00691C16">
        <w:t>ve</w:t>
      </w:r>
      <w:r w:rsidRPr="00691C16">
        <w:t xml:space="preserve">sinde, müşteri </w:t>
      </w:r>
      <w:r w:rsidR="00592E9E" w:rsidRPr="00691C16">
        <w:t>ve</w:t>
      </w:r>
      <w:r w:rsidRPr="00691C16">
        <w:t xml:space="preserve"> bireysel pazarın temel özellikleri </w:t>
      </w:r>
      <w:r w:rsidR="00592E9E" w:rsidRPr="00691C16">
        <w:t>ve</w:t>
      </w:r>
      <w:r w:rsidRPr="00691C16">
        <w:t xml:space="preserve"> hedef pazarı pazarlama karması olan ürün, dağıtım, tutundurma </w:t>
      </w:r>
      <w:r w:rsidR="00592E9E" w:rsidRPr="00691C16">
        <w:t>ve</w:t>
      </w:r>
      <w:r w:rsidRPr="00691C16">
        <w:t xml:space="preserve"> fiyat elemanlarını </w:t>
      </w:r>
      <w:proofErr w:type="gramStart"/>
      <w:r w:rsidRPr="00691C16">
        <w:t>uluslar arası</w:t>
      </w:r>
      <w:proofErr w:type="gramEnd"/>
      <w:r w:rsidRPr="00691C16">
        <w:t xml:space="preserve"> şartlar çerçe</w:t>
      </w:r>
      <w:r w:rsidR="00592E9E" w:rsidRPr="00691C16">
        <w:t>ve</w:t>
      </w:r>
      <w:r w:rsidRPr="00691C16">
        <w:t>sinde değerlendirmek. Temel Pazarlama Kavramları,</w:t>
      </w:r>
      <w:r w:rsidR="009E1F80" w:rsidRPr="00691C16">
        <w:t xml:space="preserve"> </w:t>
      </w:r>
      <w:r w:rsidRPr="00691C16">
        <w:t>Pazar Kavramı, Hedef Pazar, Ürün, Fiyat, Dağıtım, Tutundurma</w:t>
      </w:r>
    </w:p>
    <w:p w:rsidR="005C7E9E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223</w:t>
      </w:r>
      <w:r w:rsidR="00063548" w:rsidRPr="00691C16">
        <w:rPr>
          <w:rStyle w:val="Gl"/>
        </w:rPr>
        <w:t xml:space="preserve"> </w:t>
      </w:r>
      <w:r w:rsidR="00846BA1" w:rsidRPr="00691C16">
        <w:rPr>
          <w:b/>
        </w:rPr>
        <w:t xml:space="preserve">TÜRKİYE EKONOMİSİ </w:t>
      </w:r>
      <w:r w:rsidR="00592E9E" w:rsidRPr="00691C16">
        <w:rPr>
          <w:b/>
        </w:rPr>
        <w:t>ve</w:t>
      </w:r>
      <w:r w:rsidR="00846BA1" w:rsidRPr="00691C16">
        <w:rPr>
          <w:b/>
        </w:rPr>
        <w:t xml:space="preserve"> AVRUPA BİRLİĞİ</w:t>
      </w:r>
      <w:r w:rsidR="003A02B5" w:rsidRPr="00691C16">
        <w:rPr>
          <w:b/>
        </w:rPr>
        <w:t xml:space="preserve"> </w:t>
      </w:r>
      <w:r w:rsidR="00564303">
        <w:rPr>
          <w:b/>
        </w:rPr>
        <w:tab/>
      </w:r>
      <w:r w:rsidR="00564303">
        <w:rPr>
          <w:b/>
        </w:rPr>
        <w:tab/>
      </w:r>
      <w:r w:rsidR="00564303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846BA1" w:rsidRPr="00691C16" w:rsidRDefault="0027740F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proofErr w:type="gramStart"/>
      <w:r>
        <w:t>Türkiye e</w:t>
      </w:r>
      <w:r w:rsidR="00846BA1" w:rsidRPr="00691C16">
        <w:t>konomisi, iktisadi bilgilerle Türkiye’nin milli geliri,</w:t>
      </w:r>
      <w:r w:rsidR="00063548" w:rsidRPr="00691C16">
        <w:t xml:space="preserve"> </w:t>
      </w:r>
      <w:r w:rsidR="00846BA1" w:rsidRPr="00691C16">
        <w:t>gelir dağılımı,</w:t>
      </w:r>
      <w:r w:rsidR="00063548" w:rsidRPr="00691C16">
        <w:t xml:space="preserve"> </w:t>
      </w:r>
      <w:r w:rsidR="00846BA1" w:rsidRPr="00691C16">
        <w:t>yatırımların planlanması,</w:t>
      </w:r>
      <w:r w:rsidR="00063548" w:rsidRPr="00691C16">
        <w:t xml:space="preserve"> </w:t>
      </w:r>
      <w:r w:rsidR="00846BA1" w:rsidRPr="00691C16">
        <w:t xml:space="preserve">tarım </w:t>
      </w:r>
      <w:r w:rsidR="00592E9E" w:rsidRPr="00691C16">
        <w:t>ve</w:t>
      </w:r>
      <w:r w:rsidR="00846BA1" w:rsidRPr="00691C16">
        <w:t xml:space="preserve"> sanayi sektörlerin analizi,</w:t>
      </w:r>
      <w:r w:rsidR="00063548" w:rsidRPr="00691C16">
        <w:t xml:space="preserve"> </w:t>
      </w:r>
      <w:r>
        <w:t xml:space="preserve">güncel </w:t>
      </w:r>
      <w:proofErr w:type="spellStart"/>
      <w:r>
        <w:t>sosyo</w:t>
      </w:r>
      <w:proofErr w:type="spellEnd"/>
      <w:r>
        <w:t xml:space="preserve"> -e</w:t>
      </w:r>
      <w:r w:rsidR="00846BA1" w:rsidRPr="00691C16">
        <w:t xml:space="preserve">konomik yapımız hakkında bilgi sahibi olmak, Türkiye’nin doğal </w:t>
      </w:r>
      <w:r w:rsidR="00592E9E" w:rsidRPr="00691C16">
        <w:t>ve</w:t>
      </w:r>
      <w:r w:rsidR="00846BA1" w:rsidRPr="00691C16">
        <w:t xml:space="preserve"> demografik yapısı ekonomik sistem </w:t>
      </w:r>
      <w:r w:rsidR="00592E9E" w:rsidRPr="00691C16">
        <w:t>ve</w:t>
      </w:r>
      <w:r w:rsidR="00846BA1" w:rsidRPr="00691C16">
        <w:t xml:space="preserve"> politikası, Türkiye’de uygulanan ekonomik politikaların</w:t>
      </w:r>
      <w:r>
        <w:t xml:space="preserve"> tarihsel gelişimi, Türkiye’de p</w:t>
      </w:r>
      <w:r w:rsidR="00846BA1" w:rsidRPr="00691C16">
        <w:t>lanlama,</w:t>
      </w:r>
      <w:r w:rsidR="00063548" w:rsidRPr="00691C16">
        <w:t xml:space="preserve"> </w:t>
      </w:r>
      <w:r w:rsidR="00846BA1" w:rsidRPr="00691C16">
        <w:t>milli gelir,</w:t>
      </w:r>
      <w:r w:rsidR="00063548" w:rsidRPr="00691C16">
        <w:t xml:space="preserve"> gelir dağılımı</w:t>
      </w:r>
      <w:r w:rsidR="00846BA1" w:rsidRPr="00691C16">
        <w:t>,</w:t>
      </w:r>
      <w:r w:rsidR="00063548" w:rsidRPr="00691C16">
        <w:t xml:space="preserve"> </w:t>
      </w:r>
      <w:r w:rsidR="00846BA1" w:rsidRPr="00691C16">
        <w:t xml:space="preserve">yatırımlar </w:t>
      </w:r>
      <w:r w:rsidR="00592E9E" w:rsidRPr="00691C16">
        <w:t>ve</w:t>
      </w:r>
      <w:r w:rsidR="00063548" w:rsidRPr="00691C16">
        <w:t xml:space="preserve"> büyüme, </w:t>
      </w:r>
      <w:proofErr w:type="spellStart"/>
      <w:r w:rsidR="00063548" w:rsidRPr="00691C16">
        <w:t>s</w:t>
      </w:r>
      <w:r w:rsidR="00846BA1" w:rsidRPr="00691C16">
        <w:t>ektörel</w:t>
      </w:r>
      <w:proofErr w:type="spellEnd"/>
      <w:r w:rsidR="00846BA1" w:rsidRPr="00691C16">
        <w:t xml:space="preserve"> analiz,</w:t>
      </w:r>
      <w:r w:rsidR="00063548" w:rsidRPr="00691C16">
        <w:t xml:space="preserve"> </w:t>
      </w:r>
      <w:r>
        <w:t>t</w:t>
      </w:r>
      <w:r w:rsidR="00846BA1" w:rsidRPr="00691C16">
        <w:t>arım sektörü,</w:t>
      </w:r>
      <w:r w:rsidR="00063548" w:rsidRPr="00691C16">
        <w:t xml:space="preserve"> </w:t>
      </w:r>
      <w:r>
        <w:t>s</w:t>
      </w:r>
      <w:r w:rsidR="00846BA1" w:rsidRPr="00691C16">
        <w:t>anayi sektörü,</w:t>
      </w:r>
      <w:r w:rsidR="00063548" w:rsidRPr="00691C16">
        <w:t xml:space="preserve"> </w:t>
      </w:r>
      <w:r w:rsidR="00846BA1" w:rsidRPr="00691C16">
        <w:t xml:space="preserve">turizm </w:t>
      </w:r>
      <w:r w:rsidR="00592E9E" w:rsidRPr="00691C16">
        <w:t>ve</w:t>
      </w:r>
      <w:r>
        <w:t xml:space="preserve"> hizmet sektörü, Türkiye’nin dış t</w:t>
      </w:r>
      <w:r w:rsidR="00846BA1" w:rsidRPr="00691C16">
        <w:t xml:space="preserve">icareti </w:t>
      </w:r>
      <w:r w:rsidR="00592E9E" w:rsidRPr="00691C16">
        <w:t>ve</w:t>
      </w:r>
      <w:r w:rsidR="00846BA1" w:rsidRPr="00691C16">
        <w:t xml:space="preserve"> politikalar,</w:t>
      </w:r>
      <w:r w:rsidR="00063548" w:rsidRPr="00691C16">
        <w:t xml:space="preserve"> </w:t>
      </w:r>
      <w:r>
        <w:t>d</w:t>
      </w:r>
      <w:r w:rsidR="00846BA1" w:rsidRPr="00691C16">
        <w:t>ış ödemeler,</w:t>
      </w:r>
      <w:r w:rsidR="00063548" w:rsidRPr="00691C16">
        <w:t xml:space="preserve"> </w:t>
      </w:r>
      <w:r w:rsidR="00846BA1" w:rsidRPr="00691C16">
        <w:t>ihracat-ithalat, Türkiye’de yabancı sermaye yatırımları, Türkiye’nin dış ekonomik ilişkileri</w:t>
      </w:r>
      <w:proofErr w:type="gramEnd"/>
    </w:p>
    <w:p w:rsidR="005C7E9E" w:rsidRPr="00691C16" w:rsidRDefault="00063548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225 </w:t>
      </w:r>
      <w:r w:rsidR="00846BA1" w:rsidRPr="00691C16">
        <w:rPr>
          <w:rStyle w:val="Gl"/>
        </w:rPr>
        <w:t>ARAŞTIRMA TEKNİKLERİ</w:t>
      </w:r>
      <w:r w:rsidR="008C09C2">
        <w:rPr>
          <w:rStyle w:val="Gl"/>
        </w:rPr>
        <w:t xml:space="preserve"> ve SEMİNER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</w:t>
      </w:r>
      <w:r w:rsidR="00B7068F">
        <w:rPr>
          <w:rStyle w:val="Gl"/>
        </w:rPr>
        <w:t>1</w:t>
      </w:r>
      <w:r w:rsidR="005C7E9E">
        <w:rPr>
          <w:rStyle w:val="Gl"/>
        </w:rPr>
        <w:t>-</w:t>
      </w:r>
      <w:r w:rsidR="00B7068F">
        <w:rPr>
          <w:rStyle w:val="Gl"/>
        </w:rPr>
        <w:t>1</w:t>
      </w:r>
      <w:r w:rsidR="005C7E9E">
        <w:rPr>
          <w:rStyle w:val="Gl"/>
        </w:rPr>
        <w:t>-2-3)</w:t>
      </w:r>
    </w:p>
    <w:p w:rsidR="003A02B5" w:rsidRPr="00691C16" w:rsidRDefault="00846BA1" w:rsidP="00564303">
      <w:pPr>
        <w:pStyle w:val="Balk2"/>
        <w:spacing w:line="360" w:lineRule="auto"/>
        <w:jc w:val="both"/>
        <w:rPr>
          <w:rStyle w:val="Gl"/>
          <w:rFonts w:ascii="Times New Roman" w:hAnsi="Times New Roman"/>
        </w:rPr>
      </w:pPr>
      <w:r w:rsidRPr="00691C16">
        <w:rPr>
          <w:rFonts w:ascii="Times New Roman" w:hAnsi="Times New Roman"/>
          <w:b w:val="0"/>
          <w:bCs w:val="0"/>
          <w:lang w:eastAsia="en-US"/>
        </w:rPr>
        <w:t>Araştırma konularını seçme,  kaynak araştırması yapma, araştırma sonuçlarını değerlendirme, araştırma sonuçlarını rapor hâline dönüştürme, sunuma hazırlık yapma, sunumu yapma.</w:t>
      </w:r>
    </w:p>
    <w:p w:rsidR="005C7E9E" w:rsidRPr="00691C16" w:rsidRDefault="00063548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227 </w:t>
      </w:r>
      <w:r w:rsidR="00846BA1" w:rsidRPr="00691C16">
        <w:rPr>
          <w:rStyle w:val="Gl"/>
        </w:rPr>
        <w:t>ÇEVRE KORUMA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217B86" w:rsidRPr="00691C16" w:rsidRDefault="00846BA1" w:rsidP="00564303">
      <w:pPr>
        <w:spacing w:after="0" w:line="360" w:lineRule="auto"/>
        <w:jc w:val="both"/>
        <w:rPr>
          <w:rStyle w:val="Gl"/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Çevre yönetmelik bilgisi, risk analizi, atık depolama, kişisel korunma önlemleri, uluslararası sağlık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gü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nlik ikazları, işçi sağlığı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iş gü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nliği yönetmeliği, uluslararası sağlık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gü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nlik ikazları, işçi sağlığı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iş gü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>nliği yönetmeliği.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229</w:t>
      </w:r>
      <w:r w:rsidR="00063548" w:rsidRPr="00691C16">
        <w:rPr>
          <w:rStyle w:val="Gl"/>
        </w:rPr>
        <w:t xml:space="preserve"> </w:t>
      </w:r>
      <w:r w:rsidR="00846BA1" w:rsidRPr="00691C16">
        <w:rPr>
          <w:rStyle w:val="Gl"/>
        </w:rPr>
        <w:t>DIŞ TİCARETTE STANDARDİZASYON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CB6C26" w:rsidRDefault="00846BA1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Standardizasyona ilişkin temel kavramlar, </w:t>
      </w:r>
      <w:r w:rsidRPr="00691C16">
        <w:rPr>
          <w:rFonts w:ascii="Times New Roman" w:hAnsi="Times New Roman"/>
          <w:sz w:val="24"/>
          <w:szCs w:val="24"/>
        </w:rPr>
        <w:t xml:space="preserve">standardizasyonun amaç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ilkeleri, </w:t>
      </w:r>
      <w:r w:rsidRPr="00691C16">
        <w:rPr>
          <w:rFonts w:ascii="Times New Roman" w:hAnsi="Times New Roman"/>
          <w:bCs/>
          <w:sz w:val="24"/>
          <w:szCs w:val="24"/>
        </w:rPr>
        <w:t xml:space="preserve">standardizasyonun sağladığı yararlar, standardizasyon çeşitleri, ulusal standardizasyon kuruluşları, TSE’nin belgelendirme faaliyetleri, uluslararası standardizasyon kuruluşları, </w:t>
      </w:r>
      <w:r w:rsidRPr="00691C16">
        <w:rPr>
          <w:rFonts w:ascii="Times New Roman" w:hAnsi="Times New Roman"/>
          <w:sz w:val="24"/>
          <w:szCs w:val="24"/>
        </w:rPr>
        <w:t xml:space="preserve">ihracatta standardizasyon uygulamaları, ihracatta standardizasyonun amaç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ilkeleri, ihracatta standart denetimine ilişkin kullanılan belgeleri, ihracatta standart denetimine ilişkin mevzuat.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231</w:t>
      </w:r>
      <w:r w:rsidR="00063548" w:rsidRPr="00691C16">
        <w:rPr>
          <w:rStyle w:val="Gl"/>
        </w:rPr>
        <w:t xml:space="preserve"> </w:t>
      </w:r>
      <w:r w:rsidR="00846BA1" w:rsidRPr="00691C16">
        <w:rPr>
          <w:rStyle w:val="Gl"/>
        </w:rPr>
        <w:t>MESLEK ETİĞİ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846BA1" w:rsidRPr="00691C16" w:rsidRDefault="00846BA1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Etik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ahlak kavramlarını incelemek, etik sistemlerini incelemek, ahlakın oluşumunda rol oynayan faktörleri incelemek, meslek etiğini incelemek, </w:t>
      </w:r>
      <w:r w:rsidRPr="00691C16">
        <w:rPr>
          <w:rFonts w:ascii="Times New Roman" w:hAnsi="Times New Roman"/>
          <w:color w:val="000000"/>
          <w:sz w:val="24"/>
          <w:szCs w:val="24"/>
        </w:rPr>
        <w:t xml:space="preserve">mesleki yozlaşma </w:t>
      </w:r>
      <w:r w:rsidR="00592E9E" w:rsidRPr="00691C16">
        <w:rPr>
          <w:rFonts w:ascii="Times New Roman" w:hAnsi="Times New Roman"/>
          <w:color w:val="000000"/>
          <w:sz w:val="24"/>
          <w:szCs w:val="24"/>
        </w:rPr>
        <w:t>ve</w:t>
      </w:r>
      <w:r w:rsidRPr="00691C16">
        <w:rPr>
          <w:rFonts w:ascii="Times New Roman" w:hAnsi="Times New Roman"/>
          <w:color w:val="000000"/>
          <w:sz w:val="24"/>
          <w:szCs w:val="24"/>
        </w:rPr>
        <w:t xml:space="preserve"> meslek hayatında etik dışı davranışların sonuçlarını incelemek, </w:t>
      </w:r>
      <w:r w:rsidRPr="00691C16">
        <w:rPr>
          <w:rFonts w:ascii="Times New Roman" w:hAnsi="Times New Roman"/>
          <w:sz w:val="24"/>
          <w:szCs w:val="24"/>
        </w:rPr>
        <w:t>sosyal sorumluluk kavramını incelemek.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233</w:t>
      </w:r>
      <w:r w:rsidR="00063548" w:rsidRPr="00691C16">
        <w:rPr>
          <w:rStyle w:val="Gl"/>
        </w:rPr>
        <w:t xml:space="preserve"> </w:t>
      </w:r>
      <w:r w:rsidR="00846BA1" w:rsidRPr="00691C16">
        <w:rPr>
          <w:b/>
        </w:rPr>
        <w:t>KAMU MALİYESİ</w:t>
      </w:r>
      <w:r w:rsidR="003A02B5" w:rsidRPr="00691C16">
        <w:rPr>
          <w:b/>
        </w:rPr>
        <w:t xml:space="preserve">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846BA1" w:rsidRDefault="00B5408C" w:rsidP="00564303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</w:t>
      </w:r>
      <w:r w:rsidR="00846BA1" w:rsidRPr="00691C16">
        <w:rPr>
          <w:bCs/>
        </w:rPr>
        <w:t xml:space="preserve">Bu ders ile öğrencinin banka işlemlerini </w:t>
      </w:r>
      <w:r w:rsidR="00592E9E" w:rsidRPr="00691C16">
        <w:rPr>
          <w:bCs/>
        </w:rPr>
        <w:t>ve</w:t>
      </w:r>
      <w:r w:rsidR="00846BA1" w:rsidRPr="00691C16">
        <w:rPr>
          <w:bCs/>
        </w:rPr>
        <w:t xml:space="preserve"> muhasebe kayıtlarını yapması amaçlanmaktadır; Kamu ekonomik faaliyetleri sınıflandırmak, Kamu harcamalarını sınıflandırmak, Kamu gelirlerini sınıflandırmak, Bütçe dengesini kurmak, Bütçe </w:t>
      </w:r>
      <w:r w:rsidR="00592E9E" w:rsidRPr="00691C16">
        <w:rPr>
          <w:bCs/>
        </w:rPr>
        <w:t>ve</w:t>
      </w:r>
      <w:r w:rsidR="00846BA1" w:rsidRPr="00691C16">
        <w:rPr>
          <w:bCs/>
        </w:rPr>
        <w:t xml:space="preserve"> borçlanma ilişkisini kurmak.</w:t>
      </w:r>
    </w:p>
    <w:p w:rsidR="00CB6C26" w:rsidRPr="00691C16" w:rsidRDefault="00CB6C26" w:rsidP="00564303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BDN 201</w:t>
      </w:r>
      <w:r w:rsidR="00691C16" w:rsidRPr="00691C16">
        <w:rPr>
          <w:rStyle w:val="Gl"/>
        </w:rPr>
        <w:t xml:space="preserve"> </w:t>
      </w:r>
      <w:r w:rsidR="003A02B5" w:rsidRPr="00691C16">
        <w:rPr>
          <w:rStyle w:val="Gl"/>
        </w:rPr>
        <w:t xml:space="preserve">BEDEN EĞİTİMİ </w:t>
      </w:r>
      <w:r w:rsidR="00063548" w:rsidRPr="00691C16">
        <w:rPr>
          <w:rStyle w:val="Gl"/>
        </w:rPr>
        <w:t>ve</w:t>
      </w:r>
      <w:r w:rsidR="003A02B5" w:rsidRPr="00691C16">
        <w:rPr>
          <w:rStyle w:val="Gl"/>
        </w:rPr>
        <w:t xml:space="preserve"> SPOR –I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(1-1-2-2)</w:t>
      </w:r>
    </w:p>
    <w:p w:rsidR="003A02B5" w:rsidRPr="00691C16" w:rsidRDefault="003A02B5" w:rsidP="005643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Beden Eğitimi dersinde uygulanacak metot </w:t>
      </w:r>
      <w:r w:rsidR="00592E9E" w:rsidRPr="00691C16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 teknikler (beden eğitim tanıtımı </w:t>
      </w:r>
      <w:r w:rsidR="00592E9E" w:rsidRPr="00691C16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 kişiye kazandırdıkları), düzen alıştırmaları (dönüşler), koşular  ile ilgili koordinasyonu  geliştirebilme, voleybol  ile ilgili temel beceriler edinebilme.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b/>
        </w:rPr>
        <w:t>GZL 201</w:t>
      </w:r>
      <w:r w:rsidR="00691C16" w:rsidRPr="00691C16">
        <w:rPr>
          <w:b/>
        </w:rPr>
        <w:t xml:space="preserve"> </w:t>
      </w:r>
      <w:r w:rsidR="003A02B5" w:rsidRPr="00691C16">
        <w:rPr>
          <w:b/>
        </w:rPr>
        <w:t xml:space="preserve">GÜZEL SANATLAR- I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(1-1-2-2)</w:t>
      </w:r>
    </w:p>
    <w:p w:rsidR="003A02B5" w:rsidRPr="00691C16" w:rsidRDefault="00113B55" w:rsidP="005643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Nokta-</w:t>
      </w:r>
      <w:r w:rsidR="003A02B5"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Çizgi ile İlgili Kavramlar, Nokta–Çizgi ile İlgili Uygulamalar, Açık-Koyu ile İlgili Kavramlar, Işık -Gölge ile İlgili Kavramlar, Işık- Gölge ile İlgili Uygulamalar, Renk ile İlgili Kavramlar, Renk ile İlgili Uygulamalar </w:t>
      </w:r>
    </w:p>
    <w:p w:rsidR="007D192F" w:rsidRPr="00691C16" w:rsidRDefault="007D192F" w:rsidP="00564303">
      <w:pPr>
        <w:tabs>
          <w:tab w:val="left" w:pos="7556"/>
        </w:tabs>
        <w:spacing w:after="0"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671434" w:rsidRPr="00691C16" w:rsidRDefault="00671434" w:rsidP="00E311A2">
      <w:pPr>
        <w:pStyle w:val="NormalWeb"/>
        <w:spacing w:before="0" w:beforeAutospacing="0" w:after="0" w:afterAutospacing="0" w:line="360" w:lineRule="auto"/>
        <w:jc w:val="center"/>
        <w:rPr>
          <w:rStyle w:val="Gl"/>
          <w:u w:val="single"/>
        </w:rPr>
      </w:pPr>
      <w:r w:rsidRPr="00691C16">
        <w:rPr>
          <w:rStyle w:val="Gl"/>
          <w:u w:val="single"/>
        </w:rPr>
        <w:t>4.YARIYIL</w:t>
      </w:r>
    </w:p>
    <w:p w:rsidR="004204D9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202</w:t>
      </w:r>
      <w:r w:rsidR="00691C16" w:rsidRPr="00691C16">
        <w:rPr>
          <w:rStyle w:val="Gl"/>
        </w:rPr>
        <w:t xml:space="preserve"> </w:t>
      </w:r>
      <w:r w:rsidR="004204D9" w:rsidRPr="00691C16">
        <w:rPr>
          <w:rStyle w:val="Gl"/>
        </w:rPr>
        <w:t>ULUSLARARASI İKTİSAT</w:t>
      </w:r>
      <w:r w:rsidR="00D01275" w:rsidRPr="00691C16">
        <w:rPr>
          <w:rStyle w:val="Gl"/>
        </w:rPr>
        <w:t>-</w:t>
      </w:r>
      <w:r w:rsidR="004204D9" w:rsidRPr="00691C16">
        <w:rPr>
          <w:rStyle w:val="Gl"/>
        </w:rPr>
        <w:t>II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(3-0-3-4)</w:t>
      </w:r>
    </w:p>
    <w:p w:rsidR="004204D9" w:rsidRPr="00691C16" w:rsidRDefault="004204D9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1C16">
        <w:rPr>
          <w:rFonts w:ascii="Times New Roman" w:hAnsi="Times New Roman"/>
          <w:sz w:val="24"/>
          <w:szCs w:val="24"/>
        </w:rPr>
        <w:t xml:space="preserve">Döviz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döviz piyasasının tanımı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özellikleri, döviz piyasasının çeşitleri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fonksiyonları, döviz kurunun oluşumunu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döviz kuru çeşitleri, bankalar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döviz piyasası, ödemeler bilançosunun tanımı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önemi, ödemeler bilançosunun ana hesapları, ödemeler bilançosu dengesizliklerinin nedenleri, ödemeler bilançosu açıklarını önlemeye yönelik politikalar, ödemeler bilançosunun denkleşmesi, </w:t>
      </w:r>
      <w:r w:rsidRPr="00691C16">
        <w:rPr>
          <w:rFonts w:ascii="Times New Roman" w:hAnsi="Times New Roman"/>
          <w:bCs/>
          <w:sz w:val="24"/>
          <w:szCs w:val="24"/>
        </w:rPr>
        <w:t>uluslararası özel sermaye akımları, uluslararası para piyasası.</w:t>
      </w:r>
      <w:proofErr w:type="gramEnd"/>
    </w:p>
    <w:p w:rsidR="005C7E9E" w:rsidRPr="00691C16" w:rsidRDefault="00691C16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204 </w:t>
      </w:r>
      <w:r w:rsidR="00FB0CFB" w:rsidRPr="00691C16">
        <w:rPr>
          <w:rStyle w:val="Gl"/>
        </w:rPr>
        <w:t>ULUSLARARASI FİNANSMAN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(2-0-2-2)</w:t>
      </w:r>
    </w:p>
    <w:p w:rsidR="00FB0CFB" w:rsidRDefault="00FB0CFB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Uluslararası finansal sistem, </w:t>
      </w:r>
      <w:r w:rsidRPr="00691C16">
        <w:rPr>
          <w:rFonts w:ascii="Times New Roman" w:hAnsi="Times New Roman"/>
          <w:bCs/>
          <w:sz w:val="24"/>
          <w:szCs w:val="24"/>
        </w:rPr>
        <w:t xml:space="preserve">döviz kuru politikası, </w:t>
      </w:r>
      <w:r w:rsidRPr="00691C16">
        <w:rPr>
          <w:rFonts w:ascii="Times New Roman" w:hAnsi="Times New Roman"/>
          <w:sz w:val="24"/>
          <w:szCs w:val="24"/>
        </w:rPr>
        <w:t xml:space="preserve">döviz piyasası, döviz </w:t>
      </w:r>
      <w:proofErr w:type="gramStart"/>
      <w:r w:rsidRPr="00691C16">
        <w:rPr>
          <w:rFonts w:ascii="Times New Roman" w:hAnsi="Times New Roman"/>
          <w:sz w:val="24"/>
          <w:szCs w:val="24"/>
        </w:rPr>
        <w:t>opsiyon</w:t>
      </w:r>
      <w:proofErr w:type="gramEnd"/>
      <w:r w:rsidRPr="00691C16">
        <w:rPr>
          <w:rFonts w:ascii="Times New Roman" w:hAnsi="Times New Roman"/>
          <w:sz w:val="24"/>
          <w:szCs w:val="24"/>
        </w:rPr>
        <w:t xml:space="preserve"> işlemleri, sermaye piyasası, leasing, </w:t>
      </w:r>
      <w:proofErr w:type="spellStart"/>
      <w:r w:rsidRPr="00691C16">
        <w:rPr>
          <w:rFonts w:ascii="Times New Roman" w:hAnsi="Times New Roman"/>
          <w:sz w:val="24"/>
          <w:szCs w:val="24"/>
        </w:rPr>
        <w:t>factorıng</w:t>
      </w:r>
      <w:proofErr w:type="spellEnd"/>
      <w:r w:rsidRPr="00691C16">
        <w:rPr>
          <w:rFonts w:ascii="Times New Roman" w:hAnsi="Times New Roman"/>
          <w:sz w:val="24"/>
          <w:szCs w:val="24"/>
        </w:rPr>
        <w:t xml:space="preserve">, forfaiting, </w:t>
      </w:r>
      <w:proofErr w:type="spellStart"/>
      <w:r w:rsidRPr="00691C16">
        <w:rPr>
          <w:rFonts w:ascii="Times New Roman" w:hAnsi="Times New Roman"/>
          <w:sz w:val="24"/>
          <w:szCs w:val="24"/>
        </w:rPr>
        <w:t>exımbank</w:t>
      </w:r>
      <w:proofErr w:type="spellEnd"/>
      <w:r w:rsidRPr="00691C16">
        <w:rPr>
          <w:rFonts w:ascii="Times New Roman" w:hAnsi="Times New Roman"/>
          <w:sz w:val="24"/>
          <w:szCs w:val="24"/>
        </w:rPr>
        <w:t xml:space="preserve"> kredileri, üretime yönelik teşvikler, tanıtıma yönelik teşvikler.</w:t>
      </w:r>
    </w:p>
    <w:p w:rsidR="005C7E9E" w:rsidRPr="00691C16" w:rsidRDefault="00691C16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206 </w:t>
      </w:r>
      <w:r w:rsidR="00DA2A8E" w:rsidRPr="00691C16">
        <w:rPr>
          <w:rStyle w:val="Gl"/>
        </w:rPr>
        <w:t>ULUSLARARASI PAZARLAMA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(2-0-2-2)</w:t>
      </w:r>
    </w:p>
    <w:p w:rsidR="00DA2A8E" w:rsidRDefault="00DA2A8E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Uluslararası pazarlamaya ilişkin temel kavramları, ülkelerin ekonomik olarak sınıflandırılması, uluslararası ekonomik çevrenin değerlendirilmesi, teknolojik çevre, uluslararası pazarlama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kültür ilişkisi, kültür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satın alma davranışları, politik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yasal çevre, amaç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kapsamına göre pazar araştırma türleri, uluslararası pazarlama araştırması, uluslararası pazarlama araştırma süreci, uluslararası pazarlama stratejileri.</w:t>
      </w:r>
    </w:p>
    <w:p w:rsidR="00FB0CFB" w:rsidRPr="00691C16" w:rsidRDefault="00691C16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208 </w:t>
      </w:r>
      <w:r w:rsidR="00FB0CFB" w:rsidRPr="00691C16">
        <w:rPr>
          <w:rStyle w:val="Gl"/>
        </w:rPr>
        <w:t>LOJİSTİK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(3-0-3-3)</w:t>
      </w:r>
    </w:p>
    <w:p w:rsidR="00FB0CFB" w:rsidRPr="00691C16" w:rsidRDefault="00FB0CFB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Lojistik ile ilgili temel kavramlar, taşıma yöntemleri, taşımacılık belgelerinin düzenlenmesi, </w:t>
      </w:r>
      <w:r w:rsidRPr="00691C16">
        <w:rPr>
          <w:rFonts w:ascii="Times New Roman" w:hAnsi="Times New Roman"/>
          <w:sz w:val="24"/>
          <w:szCs w:val="24"/>
        </w:rPr>
        <w:t xml:space="preserve">lojistik faaliyetleri, nakliye işlemleri, 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f grubu teslim şekilleri, c grubu teslim şekilleri, d grubu teslim şekilleri, lojistikte sigortacılık işlemleri, lojistikte sigortacılık uygulamaları.</w:t>
      </w:r>
    </w:p>
    <w:p w:rsidR="003A02B5" w:rsidRPr="00691C16" w:rsidRDefault="0029290D" w:rsidP="00564303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210</w:t>
      </w:r>
      <w:r w:rsidR="00691C16" w:rsidRPr="00691C16">
        <w:rPr>
          <w:rStyle w:val="Gl"/>
        </w:rPr>
        <w:t xml:space="preserve"> </w:t>
      </w:r>
      <w:r w:rsidR="003A02B5" w:rsidRPr="00691C16">
        <w:rPr>
          <w:b/>
        </w:rPr>
        <w:t xml:space="preserve">MESLEKİ YABANCI DİL-II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(3-1-4-4)</w:t>
      </w:r>
    </w:p>
    <w:p w:rsidR="003A02B5" w:rsidRPr="00691C16" w:rsidRDefault="003A02B5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Telefonla randevu alma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rme, bir iş toplantısında konu ile ilgili tartışma yapma, toplantıyı sürdürme, iletişim kurma, şirketin </w:t>
      </w:r>
      <w:proofErr w:type="gramStart"/>
      <w:r w:rsidRPr="00691C16">
        <w:rPr>
          <w:rFonts w:ascii="Times New Roman" w:hAnsi="Times New Roman"/>
          <w:sz w:val="24"/>
          <w:szCs w:val="24"/>
        </w:rPr>
        <w:t>hikayesini</w:t>
      </w:r>
      <w:proofErr w:type="gramEnd"/>
      <w:r w:rsidRPr="00691C16">
        <w:rPr>
          <w:rFonts w:ascii="Times New Roman" w:hAnsi="Times New Roman"/>
          <w:sz w:val="24"/>
          <w:szCs w:val="24"/>
        </w:rPr>
        <w:t xml:space="preserve"> anlatabilme becerisi, Bir tartışmada soru sorma, konuyu toparlama, pazarlık yapabilme, iş ziyaretlerinde yapılması gerekenler, bir öneride bulunabilme, sunum yapabilme, mesaj, elektronik ileti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mektup yazma, rapor yazma becerilerini kapsayan ileri seviye Ticari İngilizce Terimleri, yazılı beceriler, iş hayatında dikkat edilmesi gereken kurallar, pazarlama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satış aktiviteleri, sipariş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rme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takip etme, nakliye ile ilgili yazışmaları içeren İngilizce terimler.</w:t>
      </w:r>
    </w:p>
    <w:p w:rsidR="00FB0CFB" w:rsidRPr="00691C16" w:rsidRDefault="00DA1388" w:rsidP="005643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691C16">
        <w:rPr>
          <w:b/>
        </w:rPr>
        <w:lastRenderedPageBreak/>
        <w:t xml:space="preserve"> </w:t>
      </w:r>
      <w:r w:rsidR="0029290D">
        <w:rPr>
          <w:b/>
        </w:rPr>
        <w:t>STJS 202</w:t>
      </w:r>
      <w:r w:rsidR="00691C16" w:rsidRPr="00691C16">
        <w:rPr>
          <w:b/>
        </w:rPr>
        <w:t xml:space="preserve"> </w:t>
      </w:r>
      <w:r w:rsidRPr="00691C16">
        <w:rPr>
          <w:b/>
        </w:rPr>
        <w:t xml:space="preserve">MESLEKİ </w:t>
      </w:r>
      <w:r w:rsidR="00FB0CFB" w:rsidRPr="00691C16">
        <w:rPr>
          <w:b/>
        </w:rPr>
        <w:t>STAJ</w:t>
      </w:r>
      <w:r w:rsidR="00BF2A6F" w:rsidRPr="00691C16">
        <w:rPr>
          <w:b/>
        </w:rPr>
        <w:t xml:space="preserve"> </w:t>
      </w:r>
      <w:r w:rsidR="003A02B5" w:rsidRPr="00691C16">
        <w:rPr>
          <w:b/>
        </w:rPr>
        <w:t>–</w:t>
      </w:r>
      <w:r w:rsidR="00BF2A6F" w:rsidRPr="00691C16">
        <w:rPr>
          <w:b/>
        </w:rPr>
        <w:t>II</w:t>
      </w:r>
      <w:r w:rsidR="003A02B5" w:rsidRPr="00691C16">
        <w:rPr>
          <w:b/>
        </w:rPr>
        <w:t xml:space="preserve">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b/>
        </w:rPr>
        <w:t>(0-0-0-4)</w:t>
      </w:r>
    </w:p>
    <w:p w:rsidR="007D192F" w:rsidRPr="00691C16" w:rsidRDefault="00FB0CFB" w:rsidP="00113B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Öğrencinin ithalat-ihracat yapan firmalarda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kamu kurumlarının dış ticaret ile ilgili birimlerinde yapacağı uygulamalı eğitimdir.  Staj süresince öğrencilerin derslerde aldıkları teorik bilgileri kullanmaları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bu bilgileri edindikleri becerilerle beraber pekiştirmeleri, böylelikle alanlarında yeterli meslek birikimini kazanmaları beklenmektedir. Öğrencilerin, işletmelerde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ya ilgili kurumlarda yapacağı stajlar,  Yükseköğretim Kurulunun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Üni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rsitemizin belirlediği esas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usuller çerçe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="00113B55">
        <w:rPr>
          <w:rFonts w:ascii="Times New Roman" w:hAnsi="Times New Roman"/>
          <w:sz w:val="24"/>
          <w:szCs w:val="24"/>
        </w:rPr>
        <w:t xml:space="preserve">sinde </w:t>
      </w:r>
      <w:r w:rsidRPr="00691C16">
        <w:rPr>
          <w:rFonts w:ascii="Times New Roman" w:hAnsi="Times New Roman"/>
          <w:sz w:val="24"/>
          <w:szCs w:val="24"/>
        </w:rPr>
        <w:t>yapılacaktır.</w:t>
      </w:r>
      <w:r w:rsidR="00E311A2">
        <w:rPr>
          <w:rFonts w:ascii="Times New Roman" w:hAnsi="Times New Roman"/>
          <w:sz w:val="24"/>
          <w:szCs w:val="24"/>
        </w:rPr>
        <w:br/>
      </w:r>
      <w:r w:rsidRPr="00691C16">
        <w:rPr>
          <w:rFonts w:ascii="Times New Roman" w:hAnsi="Times New Roman"/>
          <w:sz w:val="24"/>
          <w:szCs w:val="24"/>
        </w:rPr>
        <w:t xml:space="preserve"> </w:t>
      </w:r>
    </w:p>
    <w:p w:rsidR="00513D1F" w:rsidRPr="00691C16" w:rsidRDefault="00513D1F" w:rsidP="00E31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1C16">
        <w:rPr>
          <w:rFonts w:ascii="Times New Roman" w:hAnsi="Times New Roman"/>
          <w:b/>
          <w:sz w:val="24"/>
          <w:szCs w:val="24"/>
          <w:u w:val="single"/>
        </w:rPr>
        <w:t>SEÇMELİ DERSLER</w:t>
      </w:r>
    </w:p>
    <w:p w:rsidR="005C7E9E" w:rsidRPr="00691C16" w:rsidRDefault="00691C16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 w:rsidRPr="00691C16">
        <w:rPr>
          <w:rStyle w:val="Gl"/>
        </w:rPr>
        <w:t xml:space="preserve">DTPS 222 </w:t>
      </w:r>
      <w:r w:rsidR="00513D1F" w:rsidRPr="00691C16">
        <w:rPr>
          <w:rStyle w:val="Gl"/>
        </w:rPr>
        <w:t>DIŞ TİCARETTE PAKET PROGRAMLAR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513D1F" w:rsidRPr="00691C16" w:rsidRDefault="00513D1F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 xml:space="preserve">İhracat </w:t>
      </w:r>
      <w:proofErr w:type="gramStart"/>
      <w:r w:rsidRPr="00691C16">
        <w:rPr>
          <w:rFonts w:ascii="Times New Roman" w:hAnsi="Times New Roman"/>
          <w:bCs/>
          <w:sz w:val="24"/>
          <w:szCs w:val="24"/>
        </w:rPr>
        <w:t>entegre</w:t>
      </w:r>
      <w:proofErr w:type="gramEnd"/>
      <w:r w:rsidRPr="00691C16">
        <w:rPr>
          <w:rFonts w:ascii="Times New Roman" w:hAnsi="Times New Roman"/>
          <w:bCs/>
          <w:sz w:val="24"/>
          <w:szCs w:val="24"/>
        </w:rPr>
        <w:t xml:space="preserve"> programı, </w:t>
      </w:r>
      <w:r w:rsidRPr="00691C16">
        <w:rPr>
          <w:rFonts w:ascii="Times New Roman" w:hAnsi="Times New Roman"/>
          <w:sz w:val="24"/>
          <w:szCs w:val="24"/>
        </w:rPr>
        <w:t>ihracat sipariş takibi</w:t>
      </w:r>
      <w:r w:rsidRPr="00691C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91C16">
        <w:rPr>
          <w:rFonts w:ascii="Times New Roman" w:hAnsi="Times New Roman"/>
          <w:sz w:val="24"/>
          <w:szCs w:val="24"/>
        </w:rPr>
        <w:t xml:space="preserve">ihracat yükleme takibi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ihracat evrakları hazırlama, </w:t>
      </w:r>
      <w:r w:rsidRPr="00691C16">
        <w:rPr>
          <w:rFonts w:ascii="Times New Roman" w:hAnsi="Times New Roman"/>
          <w:bCs/>
          <w:sz w:val="24"/>
          <w:szCs w:val="24"/>
        </w:rPr>
        <w:t xml:space="preserve">ihracat beyannamesinin hazırlanması, ihracat işlemlerinin takibi, ithalat entegre programı, ithalat sipariş takibi, </w:t>
      </w:r>
      <w:r w:rsidRPr="00691C16">
        <w:rPr>
          <w:rFonts w:ascii="Times New Roman" w:hAnsi="Times New Roman"/>
          <w:sz w:val="24"/>
          <w:szCs w:val="24"/>
        </w:rPr>
        <w:t xml:space="preserve">ithalat beyannamesinin hazırlanması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tescili, ithalat işlemlerinin dahilde işleme izin belgelerine saydırılması, ithalata ilişkin raporlamanın yapılması, gümrük tahakkuk hesaplaması, </w:t>
      </w:r>
      <w:r w:rsidRPr="00691C16">
        <w:rPr>
          <w:rFonts w:ascii="Times New Roman" w:hAnsi="Times New Roman"/>
          <w:bCs/>
          <w:sz w:val="24"/>
          <w:szCs w:val="24"/>
        </w:rPr>
        <w:t>gümrük belge uygulamaları.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224</w:t>
      </w:r>
      <w:r w:rsidR="00691C16" w:rsidRPr="00691C16">
        <w:rPr>
          <w:rStyle w:val="Gl"/>
        </w:rPr>
        <w:t xml:space="preserve"> </w:t>
      </w:r>
      <w:r w:rsidR="00513D1F" w:rsidRPr="00691C16">
        <w:rPr>
          <w:rStyle w:val="Gl"/>
        </w:rPr>
        <w:t>ELEKTRONİK TİCARET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513D1F" w:rsidRPr="00691C16" w:rsidRDefault="00513D1F" w:rsidP="005643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C16">
        <w:rPr>
          <w:rFonts w:ascii="Times New Roman" w:hAnsi="Times New Roman"/>
          <w:bCs/>
          <w:sz w:val="24"/>
          <w:szCs w:val="24"/>
        </w:rPr>
        <w:t>Elektronik ticarete ilişkin temel kavramlar, elektronik ticaret mevzuatı, elektronik sözleşmeler, elektronik imza, elektronik ticaret araçları, elektronik ticaret uygulamaları, elektronik ticaret yöntemleri, elektronik ticarette ödeme şekilleri.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226</w:t>
      </w:r>
      <w:r w:rsidR="00691C16" w:rsidRPr="00691C16">
        <w:rPr>
          <w:rStyle w:val="Gl"/>
        </w:rPr>
        <w:t xml:space="preserve"> </w:t>
      </w:r>
      <w:r w:rsidR="00513D1F" w:rsidRPr="00691C16">
        <w:rPr>
          <w:rStyle w:val="Gl"/>
        </w:rPr>
        <w:t>SERBEST BÖLGELER</w:t>
      </w:r>
      <w:r w:rsidR="003A02B5" w:rsidRPr="00691C16">
        <w:rPr>
          <w:rStyle w:val="Gl"/>
        </w:rPr>
        <w:t xml:space="preserve">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513D1F" w:rsidRPr="00691C16" w:rsidRDefault="00513D1F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>Serbest bölgelerin tanımı, serbest bölgelerin çeşitleri, serbest bölgeler işletmeciliği, serbest bölgelerde dış ticaret uygulamaları, serbest bölgelerde kullanılan belgeler, serbest bölgeler mevzuatı, serbest bölgeler muhasebe uygulamaları, serbest bölgeler sosyal gü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nlik uygulamaları, serbest bölgeler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>rgi uygulamaları.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228</w:t>
      </w:r>
      <w:r w:rsidR="00691C16" w:rsidRPr="00691C16">
        <w:rPr>
          <w:rStyle w:val="Gl"/>
        </w:rPr>
        <w:t xml:space="preserve"> </w:t>
      </w:r>
      <w:r w:rsidR="00513D1F" w:rsidRPr="00691C16">
        <w:rPr>
          <w:rStyle w:val="Gl"/>
        </w:rPr>
        <w:t xml:space="preserve">KALİTE YÖNETİM SİSTEMLERİ </w:t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E311A2">
        <w:rPr>
          <w:rStyle w:val="Gl"/>
        </w:rPr>
        <w:tab/>
      </w:r>
      <w:r w:rsidR="008C09C2">
        <w:rPr>
          <w:rStyle w:val="Gl"/>
        </w:rPr>
        <w:tab/>
      </w:r>
      <w:r w:rsidR="005C7E9E">
        <w:rPr>
          <w:rStyle w:val="Gl"/>
        </w:rPr>
        <w:t>(2-0-2-3)</w:t>
      </w:r>
    </w:p>
    <w:p w:rsidR="00513D1F" w:rsidRPr="00691C16" w:rsidRDefault="00513D1F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Kalite kavramı, standart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standardizasyon, standardın üretim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hizmet sektöründe önemi, yönetim kalitesi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standartları, çevre standartları, kalite yönetim sistemi modelleri, stratejik yönetim, yönetime katılma, süreç yönetim sistemi, kaynak yönetimi sistemi, EFQM mükemmellik modeli.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230</w:t>
      </w:r>
      <w:r w:rsidR="00691C16" w:rsidRPr="00691C16">
        <w:rPr>
          <w:rStyle w:val="Gl"/>
        </w:rPr>
        <w:t xml:space="preserve"> </w:t>
      </w:r>
      <w:r w:rsidR="00513D1F" w:rsidRPr="00691C16">
        <w:rPr>
          <w:b/>
        </w:rPr>
        <w:t>SATIŞ YÖNETİMİ</w:t>
      </w:r>
      <w:r w:rsidR="003A02B5" w:rsidRPr="00691C16">
        <w:rPr>
          <w:b/>
        </w:rPr>
        <w:t xml:space="preserve">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513D1F" w:rsidRPr="00691C16" w:rsidRDefault="00513D1F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hAnsi="Times New Roman"/>
          <w:sz w:val="24"/>
          <w:szCs w:val="24"/>
        </w:rPr>
        <w:t xml:space="preserve">Öğrencinin; potansiyel müşteriler için kaynakları araştırarak müşterilerin özelliklerini tespit edebilmesi, satış öncesi hazırlık yaparak satış sürecini gerçekleştirebilmesi, satış sonrası hizmetleri takip edebilmesi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satış birimi ile ilgili birimler arasındaki koordinasyonu sağlayabilmesi,  işletme içinde elde edilen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rilere göre satışların mevcut durum analizini yapabilmesi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böylece birimin güçlü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zayıf yönlerini tespit edebilmesi, satışları tahmin edebilmesi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satış kotalarını belirleyebilmesi, satışla ilgili ticari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finansal belgeleri yönetebilmesi, örgüt yapısını seçerek satış elemanlarının yetki </w:t>
      </w:r>
      <w:r w:rsidR="00592E9E" w:rsidRPr="00691C16">
        <w:rPr>
          <w:rFonts w:ascii="Times New Roman" w:hAnsi="Times New Roman"/>
          <w:sz w:val="24"/>
          <w:szCs w:val="24"/>
        </w:rPr>
        <w:lastRenderedPageBreak/>
        <w:t>ve</w:t>
      </w:r>
      <w:r w:rsidRPr="00691C16">
        <w:rPr>
          <w:rFonts w:ascii="Times New Roman" w:hAnsi="Times New Roman"/>
          <w:sz w:val="24"/>
          <w:szCs w:val="24"/>
        </w:rPr>
        <w:t xml:space="preserve"> sorumluluklarını belirleyebilmesi, satış ekibinin koordinasyonunu sağlayabilmesi </w:t>
      </w:r>
      <w:r w:rsidR="00592E9E" w:rsidRPr="00691C16">
        <w:rPr>
          <w:rFonts w:ascii="Times New Roman" w:hAnsi="Times New Roman"/>
          <w:sz w:val="24"/>
          <w:szCs w:val="24"/>
        </w:rPr>
        <w:t>ve</w:t>
      </w:r>
      <w:r w:rsidRPr="00691C16">
        <w:rPr>
          <w:rFonts w:ascii="Times New Roman" w:hAnsi="Times New Roman"/>
          <w:sz w:val="24"/>
          <w:szCs w:val="24"/>
        </w:rPr>
        <w:t xml:space="preserve"> performans değerlendirme </w:t>
      </w:r>
      <w:proofErr w:type="gramStart"/>
      <w:r w:rsidRPr="00691C16">
        <w:rPr>
          <w:rFonts w:ascii="Times New Roman" w:hAnsi="Times New Roman"/>
          <w:sz w:val="24"/>
          <w:szCs w:val="24"/>
        </w:rPr>
        <w:t>kriterlerine</w:t>
      </w:r>
      <w:proofErr w:type="gramEnd"/>
      <w:r w:rsidRPr="00691C16">
        <w:rPr>
          <w:rFonts w:ascii="Times New Roman" w:hAnsi="Times New Roman"/>
          <w:sz w:val="24"/>
          <w:szCs w:val="24"/>
        </w:rPr>
        <w:t xml:space="preserve"> göre satış elemanlarını denetleyebilmesine sağlamaktır. 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232</w:t>
      </w:r>
      <w:r w:rsidR="00691C16" w:rsidRPr="00691C16">
        <w:rPr>
          <w:rStyle w:val="Gl"/>
        </w:rPr>
        <w:t xml:space="preserve"> </w:t>
      </w:r>
      <w:r w:rsidR="00513D1F" w:rsidRPr="00691C16">
        <w:rPr>
          <w:b/>
        </w:rPr>
        <w:t>ULUSLARARASI EKONOMİK KURULUŞLAR</w:t>
      </w:r>
      <w:r w:rsidR="003A02B5" w:rsidRPr="00691C16">
        <w:rPr>
          <w:b/>
        </w:rPr>
        <w:t xml:space="preserve">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345623" w:rsidRPr="00691C16" w:rsidRDefault="00513D1F" w:rsidP="005643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691C16">
        <w:t>Uluslar arası</w:t>
      </w:r>
      <w:proofErr w:type="gramEnd"/>
      <w:r w:rsidRPr="00691C16">
        <w:t xml:space="preserve"> iktisadi organizasyonlarla ilgili genel bilgileri, tarihsel gelişimlerini, örnekleri </w:t>
      </w:r>
      <w:r w:rsidR="00592E9E" w:rsidRPr="00691C16">
        <w:t>ve</w:t>
      </w:r>
      <w:r w:rsidRPr="00691C16">
        <w:t xml:space="preserve"> yasal dayanaklarını incelemek, günümüzdeki iktisadi organizasyonlar konusunda öğrencilerin bilgi edinmelerini sağlayarak bu konularda Türkiye’nin konumunu kavramalarını amaçlamaktır. Uluslararası iktisadi organizasyonlarla ilgili genel bilgiler; Uluslararası iktisadi Organizasyonların sınıflandırması amaçları; </w:t>
      </w:r>
      <w:proofErr w:type="gramStart"/>
      <w:r w:rsidRPr="00691C16">
        <w:t>Uluslar arası</w:t>
      </w:r>
      <w:proofErr w:type="gramEnd"/>
      <w:r w:rsidRPr="00691C16">
        <w:t xml:space="preserve"> Para Fonu (IMF); Dünya Bankası Grubu; Dünya Ticaret Örgütü;  Az gelişmiş ülkelerin Kalkınma </w:t>
      </w:r>
      <w:r w:rsidR="00592E9E" w:rsidRPr="00691C16">
        <w:t>ve</w:t>
      </w:r>
      <w:r w:rsidRPr="00691C16">
        <w:t xml:space="preserve"> Sanayileşme Sorunlarıyla İlgili Kuruluşlar; Birleşmiş Milletler; Az gelişmiş ülkelerin kalkınma </w:t>
      </w:r>
      <w:r w:rsidR="00592E9E" w:rsidRPr="00691C16">
        <w:t>ve</w:t>
      </w:r>
      <w:r w:rsidRPr="00691C16">
        <w:t xml:space="preserve"> sanayileşme Sorunlarıyla ilgili Kuruluşlar; Dış Ticaretle ilgili Kuruluşlar; Bölgesel İşbirliği Kuruluşları; İktisadi Bütünleşmeler; Türkiye’nin içinde Bulunduğu Organizasyonlar; Globalleşme Süreci </w:t>
      </w:r>
      <w:r w:rsidR="00592E9E" w:rsidRPr="00691C16">
        <w:t>ve</w:t>
      </w:r>
      <w:r w:rsidRPr="00691C16">
        <w:t xml:space="preserve"> Değerlendirmeler.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rStyle w:val="Gl"/>
        </w:rPr>
        <w:t>DTPS 234</w:t>
      </w:r>
      <w:r w:rsidR="00691C16" w:rsidRPr="00691C16">
        <w:rPr>
          <w:rStyle w:val="Gl"/>
        </w:rPr>
        <w:t xml:space="preserve"> </w:t>
      </w:r>
      <w:r w:rsidR="00513D1F" w:rsidRPr="00691C16">
        <w:rPr>
          <w:b/>
        </w:rPr>
        <w:t>ULUSLARARASI MALİYE</w:t>
      </w:r>
      <w:r w:rsidR="003A02B5" w:rsidRPr="00691C16">
        <w:rPr>
          <w:b/>
        </w:rPr>
        <w:t xml:space="preserve">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(2-0-2-3)</w:t>
      </w:r>
    </w:p>
    <w:p w:rsidR="00DA2A8E" w:rsidRPr="00691C16" w:rsidRDefault="00B5408C" w:rsidP="00564303">
      <w:pPr>
        <w:pStyle w:val="NormalWeb"/>
        <w:spacing w:before="0" w:beforeAutospacing="0" w:after="0" w:afterAutospacing="0" w:line="360" w:lineRule="auto"/>
        <w:jc w:val="both"/>
      </w:pPr>
      <w:r>
        <w:t xml:space="preserve"> </w:t>
      </w:r>
      <w:proofErr w:type="gramStart"/>
      <w:r w:rsidR="00592E9E" w:rsidRPr="00691C16">
        <w:t>Ve</w:t>
      </w:r>
      <w:r w:rsidR="00513D1F" w:rsidRPr="00691C16">
        <w:t xml:space="preserve">rgilerin </w:t>
      </w:r>
      <w:r w:rsidR="00592E9E" w:rsidRPr="00691C16">
        <w:t>ve</w:t>
      </w:r>
      <w:r w:rsidR="00513D1F" w:rsidRPr="00691C16">
        <w:t xml:space="preserve"> kamu harcamalarının uluslararası mal </w:t>
      </w:r>
      <w:r w:rsidR="00592E9E" w:rsidRPr="00691C16">
        <w:t>ve</w:t>
      </w:r>
      <w:r w:rsidR="00513D1F" w:rsidRPr="00691C16">
        <w:t xml:space="preserve"> faktör hareketleri üzerindeki etkilerinin analizi üzerinde durulacaktır; Uluslararası mal hareketlerini etkileyen faktörler: Gümrük </w:t>
      </w:r>
      <w:r w:rsidR="00592E9E" w:rsidRPr="00691C16">
        <w:t>ve</w:t>
      </w:r>
      <w:r w:rsidR="00513D1F" w:rsidRPr="00691C16">
        <w:t xml:space="preserve">rgisi, Sübvansiyonlar, İhracat </w:t>
      </w:r>
      <w:r w:rsidR="00592E9E" w:rsidRPr="00691C16">
        <w:t>ve</w:t>
      </w:r>
      <w:r w:rsidR="00513D1F" w:rsidRPr="00691C16">
        <w:t xml:space="preserve">rgisi, Kotalar, Tarife Benzeri Engeller; Üretim faktörlerinin Uluslararası Hareketliliğini Etkileyen Faktörler </w:t>
      </w:r>
      <w:r w:rsidR="00592E9E" w:rsidRPr="00691C16">
        <w:t>ve</w:t>
      </w:r>
      <w:r w:rsidR="00513D1F" w:rsidRPr="00691C16">
        <w:t xml:space="preserve"> Gelir </w:t>
      </w:r>
      <w:r w:rsidR="00592E9E" w:rsidRPr="00691C16">
        <w:t>Ve</w:t>
      </w:r>
      <w:r w:rsidR="00513D1F" w:rsidRPr="00691C16">
        <w:t xml:space="preserve">rgileri; Gelir </w:t>
      </w:r>
      <w:r w:rsidR="00592E9E" w:rsidRPr="00691C16">
        <w:t>Ve</w:t>
      </w:r>
      <w:r w:rsidR="00513D1F" w:rsidRPr="00691C16">
        <w:t>rgilerinin Üretim Faktörlerinin Uluslararası Hareketliliği Üzerindeki Etkileri:</w:t>
      </w:r>
      <w:r w:rsidR="0027740F">
        <w:t xml:space="preserve"> </w:t>
      </w:r>
      <w:r w:rsidR="00513D1F" w:rsidRPr="00691C16">
        <w:t xml:space="preserve">Sermaye ihraç tarafsızlığı </w:t>
      </w:r>
      <w:r w:rsidR="00592E9E" w:rsidRPr="00691C16">
        <w:t>ve</w:t>
      </w:r>
      <w:r w:rsidR="00513D1F" w:rsidRPr="00691C16">
        <w:t xml:space="preserve"> sermaye ithal tarafsızlığı; Çifte </w:t>
      </w:r>
      <w:r w:rsidR="00592E9E" w:rsidRPr="00691C16">
        <w:t>ve</w:t>
      </w:r>
      <w:r w:rsidR="00513D1F" w:rsidRPr="00691C16">
        <w:t xml:space="preserve">rgileme </w:t>
      </w:r>
      <w:r w:rsidR="00592E9E" w:rsidRPr="00691C16">
        <w:t>ve</w:t>
      </w:r>
      <w:r w:rsidR="00513D1F" w:rsidRPr="00691C16">
        <w:t xml:space="preserve"> Uluslararası kaynak tahsisi; Küreselleşme </w:t>
      </w:r>
      <w:r w:rsidR="00592E9E" w:rsidRPr="00691C16">
        <w:t>ve</w:t>
      </w:r>
      <w:r w:rsidR="00513D1F" w:rsidRPr="00691C16">
        <w:t xml:space="preserve"> Uluslararası </w:t>
      </w:r>
      <w:r w:rsidR="00592E9E" w:rsidRPr="00691C16">
        <w:t>Ve</w:t>
      </w:r>
      <w:r w:rsidR="00513D1F" w:rsidRPr="00691C16">
        <w:t xml:space="preserve">rgi Rekabeti; Küresel Kamu Malları </w:t>
      </w:r>
      <w:r w:rsidR="00592E9E" w:rsidRPr="00691C16">
        <w:t>ve</w:t>
      </w:r>
      <w:r w:rsidR="00513D1F" w:rsidRPr="00691C16">
        <w:t xml:space="preserve"> Finansmanı:</w:t>
      </w:r>
      <w:r w:rsidR="0027740F">
        <w:t xml:space="preserve"> </w:t>
      </w:r>
      <w:r w:rsidR="00513D1F" w:rsidRPr="00691C16">
        <w:t xml:space="preserve">Küresel kamu mallarının tanımı </w:t>
      </w:r>
      <w:r w:rsidR="00592E9E" w:rsidRPr="00691C16">
        <w:t>ve</w:t>
      </w:r>
      <w:r w:rsidR="00513D1F" w:rsidRPr="00691C16">
        <w:t xml:space="preserve"> sınıflandırılması,  Küresel ısınma, Diğer Küresel kamu malları, Birleşmiş Milletler, IMF, Dünya Bankası.</w:t>
      </w:r>
      <w:proofErr w:type="gramEnd"/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b/>
        </w:rPr>
        <w:t>BDN 202</w:t>
      </w:r>
      <w:r w:rsidR="00691C16" w:rsidRPr="00691C16">
        <w:rPr>
          <w:b/>
        </w:rPr>
        <w:t xml:space="preserve"> </w:t>
      </w:r>
      <w:r w:rsidR="003A02B5" w:rsidRPr="00691C16">
        <w:rPr>
          <w:b/>
        </w:rPr>
        <w:t xml:space="preserve">BEDEN EĞİTİMİ </w:t>
      </w:r>
      <w:r w:rsidR="00063548" w:rsidRPr="00691C16">
        <w:rPr>
          <w:b/>
        </w:rPr>
        <w:t>ve</w:t>
      </w:r>
      <w:r w:rsidR="003A02B5" w:rsidRPr="00691C16">
        <w:rPr>
          <w:b/>
        </w:rPr>
        <w:t xml:space="preserve"> SPOR- II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(1-1-2-2)</w:t>
      </w:r>
    </w:p>
    <w:p w:rsidR="003A02B5" w:rsidRPr="00691C16" w:rsidRDefault="003A02B5" w:rsidP="005643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>Hentbol ile ilgili temel beceriler edinilebilme, basketbol ile  temel beceriler edinilebilme, serbest hareketler ile ilgili koordinasyon geliştirebilme.</w:t>
      </w:r>
    </w:p>
    <w:p w:rsidR="005C7E9E" w:rsidRPr="00691C16" w:rsidRDefault="0029290D" w:rsidP="00E311A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  <w:r>
        <w:rPr>
          <w:b/>
        </w:rPr>
        <w:t>GZL 202</w:t>
      </w:r>
      <w:r w:rsidR="00691C16" w:rsidRPr="00691C16">
        <w:rPr>
          <w:b/>
        </w:rPr>
        <w:t xml:space="preserve"> </w:t>
      </w:r>
      <w:r w:rsidR="003A02B5" w:rsidRPr="00691C16">
        <w:rPr>
          <w:b/>
        </w:rPr>
        <w:t xml:space="preserve">GÜZEL SANATLAR- II </w:t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E311A2">
        <w:rPr>
          <w:b/>
        </w:rPr>
        <w:tab/>
      </w:r>
      <w:r w:rsidR="008C09C2">
        <w:rPr>
          <w:b/>
        </w:rPr>
        <w:tab/>
      </w:r>
      <w:r w:rsidR="005C7E9E">
        <w:rPr>
          <w:rStyle w:val="Gl"/>
        </w:rPr>
        <w:t>(1-1-2-2)</w:t>
      </w:r>
    </w:p>
    <w:p w:rsidR="003A02B5" w:rsidRPr="00691C16" w:rsidRDefault="003A02B5" w:rsidP="005643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>Doku ile İlgili Kavramlar, P</w:t>
      </w:r>
      <w:r w:rsidR="00063548"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erspektif ile İlgili Kavramlar, </w:t>
      </w: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Resimde Kompozisyon, Görsel Kayıt Elemanları, Çizim Sistemleri, Nesne </w:t>
      </w:r>
      <w:r w:rsidR="00592E9E" w:rsidRPr="00691C16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 Varlıkların İncelenmesi, Etüt Çalışmaları, Doğal Biçim</w:t>
      </w:r>
      <w:r w:rsidR="00AA21CA">
        <w:rPr>
          <w:rFonts w:ascii="Times New Roman" w:eastAsia="Times New Roman" w:hAnsi="Times New Roman"/>
          <w:sz w:val="24"/>
          <w:szCs w:val="24"/>
          <w:lang w:eastAsia="tr-TR"/>
        </w:rPr>
        <w:t>lerden Sanatsal Biçimlere Varma.</w:t>
      </w:r>
      <w:r w:rsidRPr="00691C1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A02B5" w:rsidRPr="00345623" w:rsidRDefault="003A02B5" w:rsidP="00564303">
      <w:pPr>
        <w:pStyle w:val="NormalWeb"/>
        <w:spacing w:before="0" w:beforeAutospacing="0" w:after="0" w:afterAutospacing="0" w:line="360" w:lineRule="auto"/>
        <w:jc w:val="both"/>
      </w:pPr>
    </w:p>
    <w:sectPr w:rsidR="003A02B5" w:rsidRPr="00345623" w:rsidSect="00CB6C26">
      <w:footerReference w:type="even" r:id="rId9"/>
      <w:footerReference w:type="default" r:id="rId10"/>
      <w:pgSz w:w="11906" w:h="16838"/>
      <w:pgMar w:top="851" w:right="849" w:bottom="567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10" w:rsidRDefault="00433310">
      <w:r>
        <w:separator/>
      </w:r>
    </w:p>
  </w:endnote>
  <w:endnote w:type="continuationSeparator" w:id="0">
    <w:p w:rsidR="00433310" w:rsidRDefault="004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8E" w:rsidRDefault="00C22CC9" w:rsidP="006D2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A2A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A2A8E" w:rsidRDefault="00DA2A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8E" w:rsidRDefault="00C22CC9" w:rsidP="006D2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A2A8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3BD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A2A8E" w:rsidRDefault="00DA2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10" w:rsidRDefault="00433310">
      <w:r>
        <w:separator/>
      </w:r>
    </w:p>
  </w:footnote>
  <w:footnote w:type="continuationSeparator" w:id="0">
    <w:p w:rsidR="00433310" w:rsidRDefault="0043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1D"/>
    <w:multiLevelType w:val="hybridMultilevel"/>
    <w:tmpl w:val="C3EA84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DC0"/>
    <w:multiLevelType w:val="hybridMultilevel"/>
    <w:tmpl w:val="DEAACC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79C1"/>
    <w:rsid w:val="000029AE"/>
    <w:rsid w:val="000439EA"/>
    <w:rsid w:val="00063548"/>
    <w:rsid w:val="00071558"/>
    <w:rsid w:val="00094248"/>
    <w:rsid w:val="000B56A9"/>
    <w:rsid w:val="000E2335"/>
    <w:rsid w:val="000F6465"/>
    <w:rsid w:val="00101993"/>
    <w:rsid w:val="00113B55"/>
    <w:rsid w:val="00114299"/>
    <w:rsid w:val="001550B4"/>
    <w:rsid w:val="00177F37"/>
    <w:rsid w:val="0018796E"/>
    <w:rsid w:val="001A2F64"/>
    <w:rsid w:val="001B47AE"/>
    <w:rsid w:val="001E057F"/>
    <w:rsid w:val="001F26C0"/>
    <w:rsid w:val="001F3887"/>
    <w:rsid w:val="00210CD2"/>
    <w:rsid w:val="00217B86"/>
    <w:rsid w:val="002260C9"/>
    <w:rsid w:val="0024536F"/>
    <w:rsid w:val="0027350D"/>
    <w:rsid w:val="00273D4B"/>
    <w:rsid w:val="00274F2A"/>
    <w:rsid w:val="002760D5"/>
    <w:rsid w:val="0027740F"/>
    <w:rsid w:val="0029290D"/>
    <w:rsid w:val="00297A59"/>
    <w:rsid w:val="002A531C"/>
    <w:rsid w:val="002E1A0C"/>
    <w:rsid w:val="002E5727"/>
    <w:rsid w:val="002F0115"/>
    <w:rsid w:val="0031548A"/>
    <w:rsid w:val="003228B4"/>
    <w:rsid w:val="00331A72"/>
    <w:rsid w:val="00345623"/>
    <w:rsid w:val="00351C3D"/>
    <w:rsid w:val="003563FA"/>
    <w:rsid w:val="003A02B5"/>
    <w:rsid w:val="003A2D33"/>
    <w:rsid w:val="003C4E44"/>
    <w:rsid w:val="003E3BDA"/>
    <w:rsid w:val="003E54E9"/>
    <w:rsid w:val="003F428B"/>
    <w:rsid w:val="00402FC6"/>
    <w:rsid w:val="00406DBA"/>
    <w:rsid w:val="00412775"/>
    <w:rsid w:val="004176AD"/>
    <w:rsid w:val="004204D9"/>
    <w:rsid w:val="00433310"/>
    <w:rsid w:val="004363F3"/>
    <w:rsid w:val="00440F2C"/>
    <w:rsid w:val="00444236"/>
    <w:rsid w:val="00445247"/>
    <w:rsid w:val="00461061"/>
    <w:rsid w:val="004805F9"/>
    <w:rsid w:val="004916A6"/>
    <w:rsid w:val="00492082"/>
    <w:rsid w:val="00496A3B"/>
    <w:rsid w:val="00497463"/>
    <w:rsid w:val="004A31D3"/>
    <w:rsid w:val="004A4934"/>
    <w:rsid w:val="004C03B7"/>
    <w:rsid w:val="004F391E"/>
    <w:rsid w:val="004F5620"/>
    <w:rsid w:val="00503BDB"/>
    <w:rsid w:val="00513D1F"/>
    <w:rsid w:val="00514093"/>
    <w:rsid w:val="00517715"/>
    <w:rsid w:val="00520CB3"/>
    <w:rsid w:val="00523F46"/>
    <w:rsid w:val="005558DE"/>
    <w:rsid w:val="00564303"/>
    <w:rsid w:val="005802B4"/>
    <w:rsid w:val="00592E9E"/>
    <w:rsid w:val="005B42BD"/>
    <w:rsid w:val="005B690A"/>
    <w:rsid w:val="005C7E9E"/>
    <w:rsid w:val="005E2063"/>
    <w:rsid w:val="005F099C"/>
    <w:rsid w:val="00611F99"/>
    <w:rsid w:val="0062363B"/>
    <w:rsid w:val="00671434"/>
    <w:rsid w:val="00691C16"/>
    <w:rsid w:val="006B7D94"/>
    <w:rsid w:val="006C1C60"/>
    <w:rsid w:val="006C7CC3"/>
    <w:rsid w:val="006D2922"/>
    <w:rsid w:val="006D48E2"/>
    <w:rsid w:val="006E0568"/>
    <w:rsid w:val="006E3BDC"/>
    <w:rsid w:val="006E6CE5"/>
    <w:rsid w:val="00703490"/>
    <w:rsid w:val="00707A3F"/>
    <w:rsid w:val="007114B3"/>
    <w:rsid w:val="00712AF3"/>
    <w:rsid w:val="007158F0"/>
    <w:rsid w:val="007230D4"/>
    <w:rsid w:val="00763E01"/>
    <w:rsid w:val="00774A24"/>
    <w:rsid w:val="00781C5D"/>
    <w:rsid w:val="007A563B"/>
    <w:rsid w:val="007A5FD8"/>
    <w:rsid w:val="007D192F"/>
    <w:rsid w:val="007D3665"/>
    <w:rsid w:val="007D37A5"/>
    <w:rsid w:val="007D79CA"/>
    <w:rsid w:val="008022E8"/>
    <w:rsid w:val="00814E0F"/>
    <w:rsid w:val="008238F7"/>
    <w:rsid w:val="00846BA1"/>
    <w:rsid w:val="00852AC6"/>
    <w:rsid w:val="0086183C"/>
    <w:rsid w:val="008621BB"/>
    <w:rsid w:val="00863190"/>
    <w:rsid w:val="008A00E9"/>
    <w:rsid w:val="008B177B"/>
    <w:rsid w:val="008C09C2"/>
    <w:rsid w:val="008C3E15"/>
    <w:rsid w:val="008F22E3"/>
    <w:rsid w:val="008F2EF5"/>
    <w:rsid w:val="008F7ACB"/>
    <w:rsid w:val="0093560B"/>
    <w:rsid w:val="00982E2A"/>
    <w:rsid w:val="00986253"/>
    <w:rsid w:val="009A534A"/>
    <w:rsid w:val="009B4CC2"/>
    <w:rsid w:val="009D1E33"/>
    <w:rsid w:val="009E1F80"/>
    <w:rsid w:val="009E23E7"/>
    <w:rsid w:val="009E25C6"/>
    <w:rsid w:val="009F5471"/>
    <w:rsid w:val="00A05740"/>
    <w:rsid w:val="00A10DAC"/>
    <w:rsid w:val="00A55994"/>
    <w:rsid w:val="00AA21CA"/>
    <w:rsid w:val="00AB0BC7"/>
    <w:rsid w:val="00AE23D7"/>
    <w:rsid w:val="00B00065"/>
    <w:rsid w:val="00B03593"/>
    <w:rsid w:val="00B11AE2"/>
    <w:rsid w:val="00B15238"/>
    <w:rsid w:val="00B1712F"/>
    <w:rsid w:val="00B21549"/>
    <w:rsid w:val="00B43842"/>
    <w:rsid w:val="00B5408C"/>
    <w:rsid w:val="00B7068F"/>
    <w:rsid w:val="00B8540C"/>
    <w:rsid w:val="00BD7F93"/>
    <w:rsid w:val="00BE1567"/>
    <w:rsid w:val="00BF2A6F"/>
    <w:rsid w:val="00C152A7"/>
    <w:rsid w:val="00C22CC9"/>
    <w:rsid w:val="00C22CE3"/>
    <w:rsid w:val="00C300C2"/>
    <w:rsid w:val="00C43515"/>
    <w:rsid w:val="00C4796F"/>
    <w:rsid w:val="00C56422"/>
    <w:rsid w:val="00C64B0D"/>
    <w:rsid w:val="00C6507D"/>
    <w:rsid w:val="00C72685"/>
    <w:rsid w:val="00C87C21"/>
    <w:rsid w:val="00CB6C26"/>
    <w:rsid w:val="00CD35D7"/>
    <w:rsid w:val="00CE2910"/>
    <w:rsid w:val="00CE59CD"/>
    <w:rsid w:val="00CF1329"/>
    <w:rsid w:val="00D01275"/>
    <w:rsid w:val="00D22194"/>
    <w:rsid w:val="00D6708B"/>
    <w:rsid w:val="00D8521B"/>
    <w:rsid w:val="00D8657B"/>
    <w:rsid w:val="00D9044F"/>
    <w:rsid w:val="00DA1388"/>
    <w:rsid w:val="00DA2A8E"/>
    <w:rsid w:val="00DB3189"/>
    <w:rsid w:val="00DB658A"/>
    <w:rsid w:val="00DB71A9"/>
    <w:rsid w:val="00DC3BCD"/>
    <w:rsid w:val="00DD2644"/>
    <w:rsid w:val="00DD661E"/>
    <w:rsid w:val="00DF0AA7"/>
    <w:rsid w:val="00DF6A3A"/>
    <w:rsid w:val="00E307DC"/>
    <w:rsid w:val="00E311A2"/>
    <w:rsid w:val="00E32144"/>
    <w:rsid w:val="00E53224"/>
    <w:rsid w:val="00E758B8"/>
    <w:rsid w:val="00EA209F"/>
    <w:rsid w:val="00EA3719"/>
    <w:rsid w:val="00EB486C"/>
    <w:rsid w:val="00ED54EE"/>
    <w:rsid w:val="00F16205"/>
    <w:rsid w:val="00F33450"/>
    <w:rsid w:val="00F337ED"/>
    <w:rsid w:val="00F461E1"/>
    <w:rsid w:val="00F46425"/>
    <w:rsid w:val="00F60E63"/>
    <w:rsid w:val="00F63D00"/>
    <w:rsid w:val="00F668C8"/>
    <w:rsid w:val="00F715BE"/>
    <w:rsid w:val="00F73946"/>
    <w:rsid w:val="00F779C1"/>
    <w:rsid w:val="00F87A59"/>
    <w:rsid w:val="00FB0CFB"/>
    <w:rsid w:val="00FC6675"/>
    <w:rsid w:val="00FD698E"/>
    <w:rsid w:val="00F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6C1C60"/>
    <w:pPr>
      <w:keepNext/>
      <w:spacing w:after="0" w:line="240" w:lineRule="auto"/>
      <w:outlineLvl w:val="1"/>
    </w:pPr>
    <w:rPr>
      <w:rFonts w:ascii="Comic Sans MS" w:hAnsi="Comic Sans MS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6236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rsid w:val="00F77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rsid w:val="00F779C1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F779C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779C1"/>
    <w:rPr>
      <w:rFonts w:ascii="Tahoma" w:hAnsi="Tahoma" w:cs="Times New Roman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4363F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4363F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D8657B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locked/>
    <w:rsid w:val="00D8657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E3B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C6507D"/>
    <w:rPr>
      <w:rFonts w:cs="Times New Roman"/>
      <w:lang w:eastAsia="en-US"/>
    </w:rPr>
  </w:style>
  <w:style w:type="character" w:styleId="SayfaNumaras">
    <w:name w:val="page number"/>
    <w:uiPriority w:val="99"/>
    <w:rsid w:val="006E3BDC"/>
    <w:rPr>
      <w:rFonts w:cs="Times New Roman"/>
    </w:rPr>
  </w:style>
  <w:style w:type="paragraph" w:customStyle="1" w:styleId="ereve-balk1">
    <w:name w:val="çerçeve-başlık 1"/>
    <w:basedOn w:val="Normal"/>
    <w:link w:val="ereve-balk1Char"/>
    <w:uiPriority w:val="99"/>
    <w:rsid w:val="00CF1329"/>
    <w:pPr>
      <w:spacing w:after="0" w:line="240" w:lineRule="auto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uiPriority w:val="99"/>
    <w:locked/>
    <w:rsid w:val="00CF1329"/>
    <w:rPr>
      <w:rFonts w:ascii="Arial" w:hAnsi="Arial" w:cs="Arial"/>
      <w:b/>
      <w:bCs/>
      <w:caps/>
      <w:sz w:val="24"/>
      <w:szCs w:val="24"/>
      <w:lang w:val="tr-TR" w:eastAsia="en-US" w:bidi="ar-SA"/>
    </w:rPr>
  </w:style>
  <w:style w:type="paragraph" w:customStyle="1" w:styleId="ListeParagraf1">
    <w:name w:val="Liste Paragraf1"/>
    <w:basedOn w:val="Normal"/>
    <w:uiPriority w:val="99"/>
    <w:rsid w:val="005E20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reve-metin">
    <w:name w:val="ereve-metin"/>
    <w:basedOn w:val="Normal"/>
    <w:rsid w:val="0050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41">
    <w:name w:val="stil41"/>
    <w:basedOn w:val="Normal"/>
    <w:rsid w:val="00F71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4B0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4B0D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64B0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B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C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1E21-13BE-429D-B085-53677E6B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hamit</cp:lastModifiedBy>
  <cp:revision>23</cp:revision>
  <cp:lastPrinted>2014-07-22T08:33:00Z</cp:lastPrinted>
  <dcterms:created xsi:type="dcterms:W3CDTF">2014-07-10T09:57:00Z</dcterms:created>
  <dcterms:modified xsi:type="dcterms:W3CDTF">2014-07-22T12:06:00Z</dcterms:modified>
</cp:coreProperties>
</file>