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9750A5" w14:textId="5E589AFB" w:rsidR="00377AD7" w:rsidRPr="00377AD7" w:rsidRDefault="00377AD7" w:rsidP="00677E96">
      <w:pPr>
        <w:spacing w:before="100" w:beforeAutospacing="1" w:after="100" w:afterAutospacing="1"/>
        <w:jc w:val="center"/>
        <w:rPr>
          <w:rFonts w:ascii="Times New Roman" w:eastAsia="Times New Roman" w:hAnsi="Times New Roman" w:cs="Times New Roman"/>
          <w:sz w:val="24"/>
          <w:szCs w:val="24"/>
          <w:lang w:eastAsia="tr-TR"/>
        </w:rPr>
      </w:pPr>
      <w:r w:rsidRPr="00377AD7">
        <w:rPr>
          <w:rFonts w:ascii="Times New Roman" w:eastAsia="Times New Roman" w:hAnsi="Times New Roman" w:cs="Times New Roman"/>
          <w:noProof/>
          <w:sz w:val="24"/>
          <w:szCs w:val="24"/>
          <w:lang w:eastAsia="tr-TR"/>
        </w:rPr>
        <w:drawing>
          <wp:inline distT="0" distB="0" distL="0" distR="0" wp14:anchorId="37E2A9C2" wp14:editId="2548F500">
            <wp:extent cx="4229100" cy="4229100"/>
            <wp:effectExtent l="0" t="0" r="0" b="0"/>
            <wp:docPr id="8" name="Resim 8" descr="C:\Users\Ahmeter\AppData\Local\Temp\ad4beb96-f67c-4ea5-a73a-b8a7f916541c_PNG.rar.41c\PNG\Kurumsal Logo -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hmeter\AppData\Local\Temp\ad4beb96-f67c-4ea5-a73a-b8a7f916541c_PNG.rar.41c\PNG\Kurumsal Logo - PN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9100" cy="4229100"/>
                    </a:xfrm>
                    <a:prstGeom prst="rect">
                      <a:avLst/>
                    </a:prstGeom>
                    <a:noFill/>
                    <a:ln>
                      <a:noFill/>
                    </a:ln>
                  </pic:spPr>
                </pic:pic>
              </a:graphicData>
            </a:graphic>
          </wp:inline>
        </w:drawing>
      </w:r>
    </w:p>
    <w:p w14:paraId="27A58090" w14:textId="77777777" w:rsidR="007A5916" w:rsidRPr="00B311DB" w:rsidRDefault="00252E1F" w:rsidP="00677E96">
      <w:pPr>
        <w:jc w:val="center"/>
        <w:rPr>
          <w:rFonts w:ascii="Myriad Pro" w:eastAsia="Times New Roman" w:hAnsi="Myriad Pro" w:cs="Times New Roman"/>
          <w:b/>
          <w:iCs/>
          <w:color w:val="0F2C68" w:themeColor="accent1" w:themeShade="80"/>
          <w:sz w:val="56"/>
          <w:szCs w:val="56"/>
        </w:rPr>
      </w:pPr>
      <w:r w:rsidRPr="00B311DB">
        <w:rPr>
          <w:rFonts w:ascii="Myriad Pro" w:eastAsia="Times New Roman" w:hAnsi="Myriad Pro" w:cs="Times New Roman"/>
          <w:b/>
          <w:iCs/>
          <w:color w:val="0F2C68" w:themeColor="accent1" w:themeShade="80"/>
          <w:sz w:val="56"/>
          <w:szCs w:val="56"/>
        </w:rPr>
        <w:t>RİSK STRATEJİ BELGESİ</w:t>
      </w:r>
    </w:p>
    <w:p w14:paraId="1341D6A1" w14:textId="44882E6F" w:rsidR="009E205B" w:rsidRDefault="009E205B" w:rsidP="00677E96">
      <w:pPr>
        <w:jc w:val="center"/>
        <w:rPr>
          <w:rFonts w:ascii="Myriad Pro" w:eastAsia="Times New Roman" w:hAnsi="Myriad Pro" w:cs="Times New Roman"/>
          <w:b/>
          <w:iCs/>
          <w:color w:val="0F2C68" w:themeColor="accent1" w:themeShade="80"/>
          <w:sz w:val="56"/>
          <w:szCs w:val="56"/>
        </w:rPr>
      </w:pPr>
    </w:p>
    <w:p w14:paraId="5C6C14EA" w14:textId="2730F470" w:rsidR="00377AD7" w:rsidRDefault="00377AD7" w:rsidP="00677E96">
      <w:pPr>
        <w:jc w:val="center"/>
        <w:rPr>
          <w:rFonts w:ascii="Myriad Pro" w:eastAsia="Times New Roman" w:hAnsi="Myriad Pro" w:cs="Times New Roman"/>
          <w:iCs/>
          <w:color w:val="0F2C68" w:themeColor="accent1" w:themeShade="80"/>
          <w:sz w:val="50"/>
          <w:szCs w:val="50"/>
        </w:rPr>
      </w:pPr>
    </w:p>
    <w:p w14:paraId="1C1E3333" w14:textId="07059E6E" w:rsidR="00377AD7" w:rsidRDefault="00377AD7" w:rsidP="00677E96">
      <w:pPr>
        <w:jc w:val="center"/>
        <w:rPr>
          <w:rFonts w:ascii="Myriad Pro" w:eastAsia="Times New Roman" w:hAnsi="Myriad Pro" w:cs="Times New Roman"/>
          <w:iCs/>
          <w:color w:val="0F2C68" w:themeColor="accent1" w:themeShade="80"/>
          <w:sz w:val="50"/>
          <w:szCs w:val="50"/>
        </w:rPr>
      </w:pPr>
    </w:p>
    <w:p w14:paraId="7D9BA47E" w14:textId="77777777" w:rsidR="00377AD7" w:rsidRPr="00B311DB" w:rsidRDefault="00377AD7" w:rsidP="00677E96">
      <w:pPr>
        <w:jc w:val="center"/>
        <w:rPr>
          <w:rFonts w:ascii="Myriad Pro" w:eastAsia="Times New Roman" w:hAnsi="Myriad Pro" w:cs="Times New Roman"/>
          <w:iCs/>
          <w:color w:val="0F2C68" w:themeColor="accent1" w:themeShade="80"/>
          <w:sz w:val="50"/>
          <w:szCs w:val="50"/>
        </w:rPr>
      </w:pPr>
    </w:p>
    <w:p w14:paraId="4B0FFAB1" w14:textId="3AF5AF37" w:rsidR="009E205B" w:rsidRPr="00377AD7" w:rsidRDefault="00B46043" w:rsidP="00677E96">
      <w:pPr>
        <w:jc w:val="center"/>
        <w:rPr>
          <w:rFonts w:ascii="Myriad Pro" w:eastAsia="Times New Roman" w:hAnsi="Myriad Pro" w:cs="Times New Roman"/>
          <w:iCs/>
          <w:color w:val="0F2C68" w:themeColor="accent1" w:themeShade="80"/>
          <w:sz w:val="40"/>
          <w:szCs w:val="40"/>
        </w:rPr>
      </w:pPr>
      <w:r w:rsidRPr="00377AD7">
        <w:rPr>
          <w:rFonts w:ascii="Myriad Pro" w:eastAsia="Times New Roman" w:hAnsi="Myriad Pro" w:cs="Times New Roman"/>
          <w:iCs/>
          <w:color w:val="0F2C68" w:themeColor="accent1" w:themeShade="80"/>
          <w:sz w:val="40"/>
          <w:szCs w:val="40"/>
        </w:rPr>
        <w:t xml:space="preserve"> </w:t>
      </w:r>
      <w:r w:rsidR="00E81D9E" w:rsidRPr="00377AD7">
        <w:rPr>
          <w:rFonts w:ascii="Myriad Pro" w:eastAsia="Times New Roman" w:hAnsi="Myriad Pro" w:cs="Times New Roman"/>
          <w:iCs/>
          <w:color w:val="0F2C68" w:themeColor="accent1" w:themeShade="80"/>
          <w:sz w:val="40"/>
          <w:szCs w:val="40"/>
        </w:rPr>
        <w:t>(</w:t>
      </w:r>
      <w:r w:rsidR="00422E0C">
        <w:rPr>
          <w:rFonts w:ascii="Myriad Pro" w:eastAsia="Times New Roman" w:hAnsi="Myriad Pro" w:cs="Times New Roman"/>
          <w:iCs/>
          <w:color w:val="0F2C68" w:themeColor="accent1" w:themeShade="80"/>
          <w:sz w:val="40"/>
          <w:szCs w:val="40"/>
        </w:rPr>
        <w:t>Ekim</w:t>
      </w:r>
      <w:r w:rsidR="0016600A" w:rsidRPr="00377AD7">
        <w:rPr>
          <w:rFonts w:ascii="Myriad Pro" w:eastAsia="Times New Roman" w:hAnsi="Myriad Pro" w:cs="Times New Roman"/>
          <w:iCs/>
          <w:color w:val="0F2C68" w:themeColor="accent1" w:themeShade="80"/>
          <w:sz w:val="40"/>
          <w:szCs w:val="40"/>
        </w:rPr>
        <w:t xml:space="preserve"> 2026</w:t>
      </w:r>
      <w:r w:rsidR="00E81D9E" w:rsidRPr="00377AD7">
        <w:rPr>
          <w:rFonts w:ascii="Myriad Pro" w:eastAsia="Times New Roman" w:hAnsi="Myriad Pro" w:cs="Times New Roman"/>
          <w:iCs/>
          <w:color w:val="0F2C68" w:themeColor="accent1" w:themeShade="80"/>
          <w:sz w:val="40"/>
          <w:szCs w:val="40"/>
        </w:rPr>
        <w:t>)</w:t>
      </w:r>
    </w:p>
    <w:p w14:paraId="3F1143AC" w14:textId="77777777" w:rsidR="008662B6" w:rsidRPr="00B311DB" w:rsidRDefault="008662B6" w:rsidP="00677E96">
      <w:pPr>
        <w:jc w:val="center"/>
        <w:rPr>
          <w:rFonts w:ascii="Myriad Pro" w:eastAsia="Times New Roman" w:hAnsi="Myriad Pro" w:cs="Times New Roman"/>
          <w:i/>
          <w:iCs/>
          <w:color w:val="DC6900"/>
          <w:sz w:val="50"/>
          <w:szCs w:val="50"/>
        </w:rPr>
      </w:pPr>
    </w:p>
    <w:sdt>
      <w:sdtPr>
        <w:rPr>
          <w:rFonts w:asciiTheme="minorHAnsi" w:eastAsiaTheme="minorEastAsia" w:hAnsiTheme="minorHAnsi" w:cstheme="minorBidi"/>
          <w:color w:val="auto"/>
          <w:sz w:val="20"/>
          <w:szCs w:val="20"/>
        </w:rPr>
        <w:id w:val="1688862635"/>
        <w:docPartObj>
          <w:docPartGallery w:val="Table of Contents"/>
          <w:docPartUnique/>
        </w:docPartObj>
      </w:sdtPr>
      <w:sdtEndPr>
        <w:rPr>
          <w:b/>
          <w:bCs/>
        </w:rPr>
      </w:sdtEndPr>
      <w:sdtContent>
        <w:p w14:paraId="60E4F456" w14:textId="23E3B0B8" w:rsidR="00C83A49" w:rsidRPr="00EB7604" w:rsidRDefault="00C36615" w:rsidP="00EB7604">
          <w:pPr>
            <w:pStyle w:val="TBal"/>
            <w:jc w:val="center"/>
            <w:rPr>
              <w:rFonts w:ascii="Myriad Pro" w:eastAsia="Times New Roman" w:hAnsi="Myriad Pro" w:cs="Times New Roman"/>
              <w:i/>
              <w:iCs/>
              <w:color w:val="DC6900"/>
              <w:sz w:val="50"/>
              <w:szCs w:val="50"/>
            </w:rPr>
          </w:pPr>
          <w:r>
            <w:t xml:space="preserve">İÇİNDEKİLER </w:t>
          </w:r>
        </w:p>
        <w:p w14:paraId="1A134246" w14:textId="02B19D39" w:rsidR="00F036FB" w:rsidRDefault="006B4FE9">
          <w:pPr>
            <w:pStyle w:val="T1"/>
            <w:rPr>
              <w:rFonts w:asciiTheme="minorHAnsi" w:hAnsiTheme="minorHAnsi"/>
              <w:noProof/>
              <w:sz w:val="22"/>
              <w:szCs w:val="22"/>
              <w:lang w:val="tr-TR" w:eastAsia="tr-TR"/>
            </w:rPr>
          </w:pPr>
          <w:r>
            <w:fldChar w:fldCharType="begin"/>
          </w:r>
          <w:r>
            <w:instrText xml:space="preserve"> TOC \o "1-3" \h \z \u </w:instrText>
          </w:r>
          <w:r>
            <w:fldChar w:fldCharType="separate"/>
          </w:r>
          <w:hyperlink w:anchor="_Toc242803891" w:history="1">
            <w:r w:rsidR="00F036FB" w:rsidRPr="00DF437E">
              <w:rPr>
                <w:rStyle w:val="Kpr"/>
                <w:rFonts w:ascii="Myriad Pro" w:hAnsi="Myriad Pro"/>
                <w:noProof/>
              </w:rPr>
              <w:t>BİRİNCİ BÖLÜM</w:t>
            </w:r>
            <w:r w:rsidR="00F036FB">
              <w:rPr>
                <w:noProof/>
                <w:webHidden/>
              </w:rPr>
              <w:tab/>
            </w:r>
            <w:r w:rsidR="00F036FB">
              <w:rPr>
                <w:noProof/>
                <w:webHidden/>
              </w:rPr>
              <w:fldChar w:fldCharType="begin"/>
            </w:r>
            <w:r w:rsidR="00F036FB">
              <w:rPr>
                <w:noProof/>
                <w:webHidden/>
              </w:rPr>
              <w:instrText xml:space="preserve"> PAGEREF _Toc242803891 \h </w:instrText>
            </w:r>
            <w:r w:rsidR="00F036FB">
              <w:rPr>
                <w:noProof/>
                <w:webHidden/>
              </w:rPr>
            </w:r>
            <w:r w:rsidR="00F036FB">
              <w:rPr>
                <w:noProof/>
                <w:webHidden/>
              </w:rPr>
              <w:fldChar w:fldCharType="separate"/>
            </w:r>
            <w:r w:rsidR="00F036FB">
              <w:rPr>
                <w:noProof/>
                <w:webHidden/>
              </w:rPr>
              <w:t>5</w:t>
            </w:r>
            <w:r w:rsidR="00F036FB">
              <w:rPr>
                <w:noProof/>
                <w:webHidden/>
              </w:rPr>
              <w:fldChar w:fldCharType="end"/>
            </w:r>
          </w:hyperlink>
        </w:p>
        <w:p w14:paraId="6FE225BC" w14:textId="661412AF" w:rsidR="00F036FB" w:rsidRDefault="00D7795C">
          <w:pPr>
            <w:pStyle w:val="T3"/>
            <w:rPr>
              <w:rFonts w:asciiTheme="minorHAnsi" w:hAnsiTheme="minorHAnsi"/>
              <w:noProof/>
              <w:sz w:val="22"/>
              <w:szCs w:val="22"/>
              <w:lang w:val="tr-TR" w:eastAsia="tr-TR"/>
            </w:rPr>
          </w:pPr>
          <w:hyperlink w:anchor="_Toc242803892" w:history="1">
            <w:r w:rsidR="00F036FB" w:rsidRPr="00DF437E">
              <w:rPr>
                <w:rStyle w:val="Kpr"/>
                <w:rFonts w:ascii="Myriad Pro" w:hAnsi="Myriad Pro"/>
                <w:noProof/>
              </w:rPr>
              <w:t>1.1</w:t>
            </w:r>
            <w:r w:rsidR="00F036FB">
              <w:rPr>
                <w:rFonts w:asciiTheme="minorHAnsi" w:hAnsiTheme="minorHAnsi"/>
                <w:noProof/>
                <w:sz w:val="22"/>
                <w:szCs w:val="22"/>
                <w:lang w:val="tr-TR" w:eastAsia="tr-TR"/>
              </w:rPr>
              <w:tab/>
            </w:r>
            <w:r w:rsidR="00F036FB" w:rsidRPr="00DF437E">
              <w:rPr>
                <w:rStyle w:val="Kpr"/>
                <w:rFonts w:ascii="Myriad Pro" w:hAnsi="Myriad Pro"/>
                <w:noProof/>
              </w:rPr>
              <w:t>Amaç</w:t>
            </w:r>
            <w:r w:rsidR="00F036FB">
              <w:rPr>
                <w:noProof/>
                <w:webHidden/>
              </w:rPr>
              <w:tab/>
            </w:r>
            <w:r w:rsidR="00605DE7">
              <w:rPr>
                <w:noProof/>
                <w:webHidden/>
              </w:rPr>
              <w:tab/>
            </w:r>
            <w:r w:rsidR="00F036FB">
              <w:rPr>
                <w:noProof/>
                <w:webHidden/>
              </w:rPr>
              <w:fldChar w:fldCharType="begin"/>
            </w:r>
            <w:r w:rsidR="00F036FB">
              <w:rPr>
                <w:noProof/>
                <w:webHidden/>
              </w:rPr>
              <w:instrText xml:space="preserve"> PAGEREF _Toc242803892 \h </w:instrText>
            </w:r>
            <w:r w:rsidR="00F036FB">
              <w:rPr>
                <w:noProof/>
                <w:webHidden/>
              </w:rPr>
            </w:r>
            <w:r w:rsidR="00F036FB">
              <w:rPr>
                <w:noProof/>
                <w:webHidden/>
              </w:rPr>
              <w:fldChar w:fldCharType="separate"/>
            </w:r>
            <w:r w:rsidR="00F036FB">
              <w:rPr>
                <w:noProof/>
                <w:webHidden/>
              </w:rPr>
              <w:t>5</w:t>
            </w:r>
            <w:r w:rsidR="00F036FB">
              <w:rPr>
                <w:noProof/>
                <w:webHidden/>
              </w:rPr>
              <w:fldChar w:fldCharType="end"/>
            </w:r>
          </w:hyperlink>
        </w:p>
        <w:p w14:paraId="51CE80E0" w14:textId="0EB87229" w:rsidR="00F036FB" w:rsidRDefault="00D7795C">
          <w:pPr>
            <w:pStyle w:val="T3"/>
            <w:rPr>
              <w:rFonts w:asciiTheme="minorHAnsi" w:hAnsiTheme="minorHAnsi"/>
              <w:noProof/>
              <w:sz w:val="22"/>
              <w:szCs w:val="22"/>
              <w:lang w:val="tr-TR" w:eastAsia="tr-TR"/>
            </w:rPr>
          </w:pPr>
          <w:hyperlink w:anchor="_Toc242803893" w:history="1">
            <w:r w:rsidR="00F036FB" w:rsidRPr="00DF437E">
              <w:rPr>
                <w:rStyle w:val="Kpr"/>
                <w:rFonts w:ascii="Myriad Pro" w:hAnsi="Myriad Pro"/>
                <w:noProof/>
              </w:rPr>
              <w:t>1.2</w:t>
            </w:r>
            <w:r w:rsidR="00F036FB">
              <w:rPr>
                <w:rFonts w:asciiTheme="minorHAnsi" w:hAnsiTheme="minorHAnsi"/>
                <w:noProof/>
                <w:sz w:val="22"/>
                <w:szCs w:val="22"/>
                <w:lang w:val="tr-TR" w:eastAsia="tr-TR"/>
              </w:rPr>
              <w:tab/>
            </w:r>
            <w:r w:rsidR="00F036FB" w:rsidRPr="00DF437E">
              <w:rPr>
                <w:rStyle w:val="Kpr"/>
                <w:rFonts w:ascii="Myriad Pro" w:hAnsi="Myriad Pro"/>
                <w:noProof/>
              </w:rPr>
              <w:t>Kapsam</w:t>
            </w:r>
            <w:r w:rsidR="00F036FB">
              <w:rPr>
                <w:noProof/>
                <w:webHidden/>
              </w:rPr>
              <w:tab/>
            </w:r>
            <w:r w:rsidR="00F036FB">
              <w:rPr>
                <w:noProof/>
                <w:webHidden/>
              </w:rPr>
              <w:fldChar w:fldCharType="begin"/>
            </w:r>
            <w:r w:rsidR="00F036FB">
              <w:rPr>
                <w:noProof/>
                <w:webHidden/>
              </w:rPr>
              <w:instrText xml:space="preserve"> PAGEREF _Toc242803893 \h </w:instrText>
            </w:r>
            <w:r w:rsidR="00F036FB">
              <w:rPr>
                <w:noProof/>
                <w:webHidden/>
              </w:rPr>
            </w:r>
            <w:r w:rsidR="00F036FB">
              <w:rPr>
                <w:noProof/>
                <w:webHidden/>
              </w:rPr>
              <w:fldChar w:fldCharType="separate"/>
            </w:r>
            <w:r w:rsidR="00F036FB">
              <w:rPr>
                <w:noProof/>
                <w:webHidden/>
              </w:rPr>
              <w:t>5</w:t>
            </w:r>
            <w:r w:rsidR="00F036FB">
              <w:rPr>
                <w:noProof/>
                <w:webHidden/>
              </w:rPr>
              <w:fldChar w:fldCharType="end"/>
            </w:r>
          </w:hyperlink>
        </w:p>
        <w:p w14:paraId="7A32FAA5" w14:textId="47865989" w:rsidR="00F036FB" w:rsidRDefault="00D7795C">
          <w:pPr>
            <w:pStyle w:val="T3"/>
            <w:rPr>
              <w:rFonts w:asciiTheme="minorHAnsi" w:hAnsiTheme="minorHAnsi"/>
              <w:noProof/>
              <w:sz w:val="22"/>
              <w:szCs w:val="22"/>
              <w:lang w:val="tr-TR" w:eastAsia="tr-TR"/>
            </w:rPr>
          </w:pPr>
          <w:hyperlink w:anchor="_Toc242803894" w:history="1">
            <w:r w:rsidR="00F036FB" w:rsidRPr="00DF437E">
              <w:rPr>
                <w:rStyle w:val="Kpr"/>
                <w:rFonts w:ascii="Myriad Pro" w:hAnsi="Myriad Pro"/>
                <w:noProof/>
              </w:rPr>
              <w:t>1.3</w:t>
            </w:r>
            <w:r w:rsidR="00F036FB">
              <w:rPr>
                <w:rFonts w:asciiTheme="minorHAnsi" w:hAnsiTheme="minorHAnsi"/>
                <w:noProof/>
                <w:sz w:val="22"/>
                <w:szCs w:val="22"/>
                <w:lang w:val="tr-TR" w:eastAsia="tr-TR"/>
              </w:rPr>
              <w:tab/>
            </w:r>
            <w:r w:rsidR="00F036FB" w:rsidRPr="00DF437E">
              <w:rPr>
                <w:rStyle w:val="Kpr"/>
                <w:rFonts w:ascii="Myriad Pro" w:hAnsi="Myriad Pro"/>
                <w:noProof/>
              </w:rPr>
              <w:t>Dayanak</w:t>
            </w:r>
            <w:r w:rsidR="00F036FB">
              <w:rPr>
                <w:noProof/>
                <w:webHidden/>
              </w:rPr>
              <w:tab/>
            </w:r>
            <w:r w:rsidR="00F036FB">
              <w:rPr>
                <w:noProof/>
                <w:webHidden/>
              </w:rPr>
              <w:fldChar w:fldCharType="begin"/>
            </w:r>
            <w:r w:rsidR="00F036FB">
              <w:rPr>
                <w:noProof/>
                <w:webHidden/>
              </w:rPr>
              <w:instrText xml:space="preserve"> PAGEREF _Toc242803894 \h </w:instrText>
            </w:r>
            <w:r w:rsidR="00F036FB">
              <w:rPr>
                <w:noProof/>
                <w:webHidden/>
              </w:rPr>
            </w:r>
            <w:r w:rsidR="00F036FB">
              <w:rPr>
                <w:noProof/>
                <w:webHidden/>
              </w:rPr>
              <w:fldChar w:fldCharType="separate"/>
            </w:r>
            <w:r w:rsidR="00F036FB">
              <w:rPr>
                <w:noProof/>
                <w:webHidden/>
              </w:rPr>
              <w:t>5</w:t>
            </w:r>
            <w:r w:rsidR="00F036FB">
              <w:rPr>
                <w:noProof/>
                <w:webHidden/>
              </w:rPr>
              <w:fldChar w:fldCharType="end"/>
            </w:r>
          </w:hyperlink>
        </w:p>
        <w:p w14:paraId="10C69404" w14:textId="3C75A136" w:rsidR="00F036FB" w:rsidRDefault="00D7795C">
          <w:pPr>
            <w:pStyle w:val="T3"/>
            <w:rPr>
              <w:rFonts w:asciiTheme="minorHAnsi" w:hAnsiTheme="minorHAnsi"/>
              <w:noProof/>
              <w:sz w:val="22"/>
              <w:szCs w:val="22"/>
              <w:lang w:val="tr-TR" w:eastAsia="tr-TR"/>
            </w:rPr>
          </w:pPr>
          <w:hyperlink w:anchor="_Toc242803895" w:history="1">
            <w:r w:rsidR="00F036FB" w:rsidRPr="00DF437E">
              <w:rPr>
                <w:rStyle w:val="Kpr"/>
                <w:rFonts w:ascii="Myriad Pro" w:hAnsi="Myriad Pro"/>
                <w:noProof/>
              </w:rPr>
              <w:t>1.4</w:t>
            </w:r>
            <w:r w:rsidR="00F036FB">
              <w:rPr>
                <w:rFonts w:asciiTheme="minorHAnsi" w:hAnsiTheme="minorHAnsi"/>
                <w:noProof/>
                <w:sz w:val="22"/>
                <w:szCs w:val="22"/>
                <w:lang w:val="tr-TR" w:eastAsia="tr-TR"/>
              </w:rPr>
              <w:tab/>
            </w:r>
            <w:r w:rsidR="00F036FB" w:rsidRPr="00DF437E">
              <w:rPr>
                <w:rStyle w:val="Kpr"/>
                <w:rFonts w:ascii="Myriad Pro" w:hAnsi="Myriad Pro"/>
                <w:noProof/>
              </w:rPr>
              <w:t>Tanımlar</w:t>
            </w:r>
            <w:r w:rsidR="00F036FB">
              <w:rPr>
                <w:noProof/>
                <w:webHidden/>
              </w:rPr>
              <w:tab/>
            </w:r>
            <w:r w:rsidR="00F036FB">
              <w:rPr>
                <w:noProof/>
                <w:webHidden/>
              </w:rPr>
              <w:fldChar w:fldCharType="begin"/>
            </w:r>
            <w:r w:rsidR="00F036FB">
              <w:rPr>
                <w:noProof/>
                <w:webHidden/>
              </w:rPr>
              <w:instrText xml:space="preserve"> PAGEREF _Toc242803895 \h </w:instrText>
            </w:r>
            <w:r w:rsidR="00F036FB">
              <w:rPr>
                <w:noProof/>
                <w:webHidden/>
              </w:rPr>
            </w:r>
            <w:r w:rsidR="00F036FB">
              <w:rPr>
                <w:noProof/>
                <w:webHidden/>
              </w:rPr>
              <w:fldChar w:fldCharType="separate"/>
            </w:r>
            <w:r w:rsidR="00F036FB">
              <w:rPr>
                <w:noProof/>
                <w:webHidden/>
              </w:rPr>
              <w:t>5</w:t>
            </w:r>
            <w:r w:rsidR="00F036FB">
              <w:rPr>
                <w:noProof/>
                <w:webHidden/>
              </w:rPr>
              <w:fldChar w:fldCharType="end"/>
            </w:r>
          </w:hyperlink>
        </w:p>
        <w:p w14:paraId="2D290B89" w14:textId="31CFC392" w:rsidR="00F036FB" w:rsidRDefault="00D7795C">
          <w:pPr>
            <w:pStyle w:val="T3"/>
            <w:rPr>
              <w:rFonts w:asciiTheme="minorHAnsi" w:hAnsiTheme="minorHAnsi"/>
              <w:noProof/>
              <w:sz w:val="22"/>
              <w:szCs w:val="22"/>
              <w:lang w:val="tr-TR" w:eastAsia="tr-TR"/>
            </w:rPr>
          </w:pPr>
          <w:hyperlink w:anchor="_Toc242803896" w:history="1">
            <w:r w:rsidR="00F036FB" w:rsidRPr="00DF437E">
              <w:rPr>
                <w:rStyle w:val="Kpr"/>
                <w:rFonts w:ascii="Myriad Pro" w:hAnsi="Myriad Pro"/>
                <w:noProof/>
              </w:rPr>
              <w:t>1.5</w:t>
            </w:r>
            <w:r w:rsidR="00F036FB">
              <w:rPr>
                <w:rFonts w:asciiTheme="minorHAnsi" w:hAnsiTheme="minorHAnsi"/>
                <w:noProof/>
                <w:sz w:val="22"/>
                <w:szCs w:val="22"/>
                <w:lang w:val="tr-TR" w:eastAsia="tr-TR"/>
              </w:rPr>
              <w:tab/>
            </w:r>
            <w:r w:rsidR="00F036FB" w:rsidRPr="00DF437E">
              <w:rPr>
                <w:rStyle w:val="Kpr"/>
                <w:rFonts w:ascii="Myriad Pro" w:hAnsi="Myriad Pro"/>
                <w:noProof/>
              </w:rPr>
              <w:t>Risk Yönetimi Düzeyleri</w:t>
            </w:r>
            <w:r w:rsidR="00F036FB">
              <w:rPr>
                <w:noProof/>
                <w:webHidden/>
              </w:rPr>
              <w:tab/>
            </w:r>
            <w:r w:rsidR="00F036FB">
              <w:rPr>
                <w:noProof/>
                <w:webHidden/>
              </w:rPr>
              <w:fldChar w:fldCharType="begin"/>
            </w:r>
            <w:r w:rsidR="00F036FB">
              <w:rPr>
                <w:noProof/>
                <w:webHidden/>
              </w:rPr>
              <w:instrText xml:space="preserve"> PAGEREF _Toc242803896 \h </w:instrText>
            </w:r>
            <w:r w:rsidR="00F036FB">
              <w:rPr>
                <w:noProof/>
                <w:webHidden/>
              </w:rPr>
            </w:r>
            <w:r w:rsidR="00F036FB">
              <w:rPr>
                <w:noProof/>
                <w:webHidden/>
              </w:rPr>
              <w:fldChar w:fldCharType="separate"/>
            </w:r>
            <w:r w:rsidR="00F036FB">
              <w:rPr>
                <w:noProof/>
                <w:webHidden/>
              </w:rPr>
              <w:t>6</w:t>
            </w:r>
            <w:r w:rsidR="00F036FB">
              <w:rPr>
                <w:noProof/>
                <w:webHidden/>
              </w:rPr>
              <w:fldChar w:fldCharType="end"/>
            </w:r>
          </w:hyperlink>
        </w:p>
        <w:p w14:paraId="1AAC5572" w14:textId="018645CE" w:rsidR="00F036FB" w:rsidRDefault="00D044A5">
          <w:pPr>
            <w:pStyle w:val="T3"/>
            <w:rPr>
              <w:rFonts w:asciiTheme="minorHAnsi" w:hAnsiTheme="minorHAnsi"/>
              <w:noProof/>
              <w:sz w:val="22"/>
              <w:szCs w:val="22"/>
              <w:lang w:val="tr-TR" w:eastAsia="tr-TR"/>
            </w:rPr>
          </w:pPr>
          <w:r>
            <w:tab/>
          </w:r>
          <w:hyperlink w:anchor="_Toc242803897" w:history="1">
            <w:r w:rsidR="00F036FB" w:rsidRPr="00DF437E">
              <w:rPr>
                <w:rStyle w:val="Kpr"/>
                <w:rFonts w:ascii="Myriad Pro" w:hAnsi="Myriad Pro"/>
                <w:noProof/>
              </w:rPr>
              <w:t>1.5.1</w:t>
            </w:r>
            <w:r>
              <w:rPr>
                <w:rFonts w:asciiTheme="minorHAnsi" w:hAnsiTheme="minorHAnsi"/>
                <w:noProof/>
                <w:sz w:val="22"/>
                <w:szCs w:val="22"/>
                <w:lang w:val="tr-TR" w:eastAsia="tr-TR"/>
              </w:rPr>
              <w:tab/>
            </w:r>
            <w:r w:rsidR="00F036FB" w:rsidRPr="00DF437E">
              <w:rPr>
                <w:rStyle w:val="Kpr"/>
                <w:rFonts w:ascii="Myriad Pro" w:hAnsi="Myriad Pro"/>
                <w:noProof/>
              </w:rPr>
              <w:t>İdare (Kurumsal / Stratejik) Düzeyinde Risk Yönetimi</w:t>
            </w:r>
            <w:r w:rsidR="00F036FB">
              <w:rPr>
                <w:noProof/>
                <w:webHidden/>
              </w:rPr>
              <w:tab/>
            </w:r>
            <w:r w:rsidR="00F036FB">
              <w:rPr>
                <w:noProof/>
                <w:webHidden/>
              </w:rPr>
              <w:fldChar w:fldCharType="begin"/>
            </w:r>
            <w:r w:rsidR="00F036FB">
              <w:rPr>
                <w:noProof/>
                <w:webHidden/>
              </w:rPr>
              <w:instrText xml:space="preserve"> PAGEREF _Toc242803897 \h </w:instrText>
            </w:r>
            <w:r w:rsidR="00F036FB">
              <w:rPr>
                <w:noProof/>
                <w:webHidden/>
              </w:rPr>
            </w:r>
            <w:r w:rsidR="00F036FB">
              <w:rPr>
                <w:noProof/>
                <w:webHidden/>
              </w:rPr>
              <w:fldChar w:fldCharType="separate"/>
            </w:r>
            <w:r w:rsidR="00F036FB">
              <w:rPr>
                <w:noProof/>
                <w:webHidden/>
              </w:rPr>
              <w:t>6</w:t>
            </w:r>
            <w:r w:rsidR="00F036FB">
              <w:rPr>
                <w:noProof/>
                <w:webHidden/>
              </w:rPr>
              <w:fldChar w:fldCharType="end"/>
            </w:r>
          </w:hyperlink>
        </w:p>
        <w:p w14:paraId="6056C59D" w14:textId="15F127CD" w:rsidR="00F036FB" w:rsidRDefault="00D044A5">
          <w:pPr>
            <w:pStyle w:val="T3"/>
            <w:rPr>
              <w:rFonts w:asciiTheme="minorHAnsi" w:hAnsiTheme="minorHAnsi"/>
              <w:noProof/>
              <w:sz w:val="22"/>
              <w:szCs w:val="22"/>
              <w:lang w:val="tr-TR" w:eastAsia="tr-TR"/>
            </w:rPr>
          </w:pPr>
          <w:r>
            <w:tab/>
          </w:r>
          <w:hyperlink w:anchor="_Toc242803898" w:history="1">
            <w:r w:rsidR="00F036FB" w:rsidRPr="00DF437E">
              <w:rPr>
                <w:rStyle w:val="Kpr"/>
                <w:rFonts w:ascii="Myriad Pro" w:hAnsi="Myriad Pro"/>
                <w:noProof/>
              </w:rPr>
              <w:t>1.5.2</w:t>
            </w:r>
            <w:r w:rsidR="00F036FB">
              <w:rPr>
                <w:rFonts w:asciiTheme="minorHAnsi" w:hAnsiTheme="minorHAnsi"/>
                <w:noProof/>
                <w:sz w:val="22"/>
                <w:szCs w:val="22"/>
                <w:lang w:val="tr-TR" w:eastAsia="tr-TR"/>
              </w:rPr>
              <w:tab/>
            </w:r>
            <w:r w:rsidR="00F036FB" w:rsidRPr="00DF437E">
              <w:rPr>
                <w:rStyle w:val="Kpr"/>
                <w:rFonts w:ascii="Myriad Pro" w:hAnsi="Myriad Pro"/>
                <w:noProof/>
              </w:rPr>
              <w:t>Operasyonel (İş Süreçleri) Düzeyde Risk Yönetimi</w:t>
            </w:r>
            <w:r w:rsidR="00F036FB">
              <w:rPr>
                <w:noProof/>
                <w:webHidden/>
              </w:rPr>
              <w:tab/>
            </w:r>
            <w:r w:rsidR="00F036FB">
              <w:rPr>
                <w:noProof/>
                <w:webHidden/>
              </w:rPr>
              <w:fldChar w:fldCharType="begin"/>
            </w:r>
            <w:r w:rsidR="00F036FB">
              <w:rPr>
                <w:noProof/>
                <w:webHidden/>
              </w:rPr>
              <w:instrText xml:space="preserve"> PAGEREF _Toc242803898 \h </w:instrText>
            </w:r>
            <w:r w:rsidR="00F036FB">
              <w:rPr>
                <w:noProof/>
                <w:webHidden/>
              </w:rPr>
            </w:r>
            <w:r w:rsidR="00F036FB">
              <w:rPr>
                <w:noProof/>
                <w:webHidden/>
              </w:rPr>
              <w:fldChar w:fldCharType="separate"/>
            </w:r>
            <w:r w:rsidR="00F036FB">
              <w:rPr>
                <w:noProof/>
                <w:webHidden/>
              </w:rPr>
              <w:t>7</w:t>
            </w:r>
            <w:r w:rsidR="00F036FB">
              <w:rPr>
                <w:noProof/>
                <w:webHidden/>
              </w:rPr>
              <w:fldChar w:fldCharType="end"/>
            </w:r>
          </w:hyperlink>
        </w:p>
        <w:p w14:paraId="7BE7F1A5" w14:textId="2A9AC5F7" w:rsidR="00F036FB" w:rsidRDefault="00D7795C">
          <w:pPr>
            <w:pStyle w:val="T3"/>
            <w:rPr>
              <w:rFonts w:asciiTheme="minorHAnsi" w:hAnsiTheme="minorHAnsi"/>
              <w:noProof/>
              <w:sz w:val="22"/>
              <w:szCs w:val="22"/>
              <w:lang w:val="tr-TR" w:eastAsia="tr-TR"/>
            </w:rPr>
          </w:pPr>
          <w:hyperlink w:anchor="_Toc242803899" w:history="1">
            <w:r w:rsidR="00F036FB" w:rsidRPr="00DF437E">
              <w:rPr>
                <w:rStyle w:val="Kpr"/>
                <w:rFonts w:ascii="Myriad Pro" w:hAnsi="Myriad Pro"/>
                <w:noProof/>
              </w:rPr>
              <w:t>1.6</w:t>
            </w:r>
            <w:r w:rsidR="00F036FB">
              <w:rPr>
                <w:rFonts w:asciiTheme="minorHAnsi" w:hAnsiTheme="minorHAnsi"/>
                <w:noProof/>
                <w:sz w:val="22"/>
                <w:szCs w:val="22"/>
                <w:lang w:val="tr-TR" w:eastAsia="tr-TR"/>
              </w:rPr>
              <w:tab/>
            </w:r>
            <w:r w:rsidR="00F036FB" w:rsidRPr="00DF437E">
              <w:rPr>
                <w:rStyle w:val="Kpr"/>
                <w:rFonts w:ascii="Myriad Pro" w:hAnsi="Myriad Pro"/>
                <w:noProof/>
              </w:rPr>
              <w:t>Öncelikli Risk Alanları</w:t>
            </w:r>
            <w:r w:rsidR="00F036FB">
              <w:rPr>
                <w:noProof/>
                <w:webHidden/>
              </w:rPr>
              <w:tab/>
            </w:r>
            <w:r w:rsidR="00F036FB">
              <w:rPr>
                <w:noProof/>
                <w:webHidden/>
              </w:rPr>
              <w:fldChar w:fldCharType="begin"/>
            </w:r>
            <w:r w:rsidR="00F036FB">
              <w:rPr>
                <w:noProof/>
                <w:webHidden/>
              </w:rPr>
              <w:instrText xml:space="preserve"> PAGEREF _Toc242803899 \h </w:instrText>
            </w:r>
            <w:r w:rsidR="00F036FB">
              <w:rPr>
                <w:noProof/>
                <w:webHidden/>
              </w:rPr>
            </w:r>
            <w:r w:rsidR="00F036FB">
              <w:rPr>
                <w:noProof/>
                <w:webHidden/>
              </w:rPr>
              <w:fldChar w:fldCharType="separate"/>
            </w:r>
            <w:r w:rsidR="00F036FB">
              <w:rPr>
                <w:noProof/>
                <w:webHidden/>
              </w:rPr>
              <w:t>7</w:t>
            </w:r>
            <w:r w:rsidR="00F036FB">
              <w:rPr>
                <w:noProof/>
                <w:webHidden/>
              </w:rPr>
              <w:fldChar w:fldCharType="end"/>
            </w:r>
          </w:hyperlink>
        </w:p>
        <w:p w14:paraId="0C2E5070" w14:textId="7DDEA627" w:rsidR="00F036FB" w:rsidRDefault="00D7795C">
          <w:pPr>
            <w:pStyle w:val="T3"/>
            <w:rPr>
              <w:rFonts w:asciiTheme="minorHAnsi" w:hAnsiTheme="minorHAnsi"/>
              <w:noProof/>
              <w:sz w:val="22"/>
              <w:szCs w:val="22"/>
              <w:lang w:val="tr-TR" w:eastAsia="tr-TR"/>
            </w:rPr>
          </w:pPr>
          <w:hyperlink w:anchor="_Toc242803900" w:history="1">
            <w:r w:rsidR="00F036FB" w:rsidRPr="00DF437E">
              <w:rPr>
                <w:rStyle w:val="Kpr"/>
                <w:rFonts w:ascii="Myriad Pro" w:hAnsi="Myriad Pro"/>
                <w:noProof/>
              </w:rPr>
              <w:t>1.7</w:t>
            </w:r>
            <w:r w:rsidR="00F036FB">
              <w:rPr>
                <w:rFonts w:asciiTheme="minorHAnsi" w:hAnsiTheme="minorHAnsi"/>
                <w:noProof/>
                <w:sz w:val="22"/>
                <w:szCs w:val="22"/>
                <w:lang w:val="tr-TR" w:eastAsia="tr-TR"/>
              </w:rPr>
              <w:tab/>
            </w:r>
            <w:r w:rsidR="00F036FB" w:rsidRPr="00DF437E">
              <w:rPr>
                <w:rStyle w:val="Kpr"/>
                <w:rFonts w:ascii="Myriad Pro" w:hAnsi="Myriad Pro"/>
                <w:noProof/>
              </w:rPr>
              <w:t>Risk İştahının Belirlenmesi</w:t>
            </w:r>
            <w:r w:rsidR="00F036FB">
              <w:rPr>
                <w:noProof/>
                <w:webHidden/>
              </w:rPr>
              <w:tab/>
            </w:r>
            <w:r w:rsidR="00F036FB">
              <w:rPr>
                <w:noProof/>
                <w:webHidden/>
              </w:rPr>
              <w:fldChar w:fldCharType="begin"/>
            </w:r>
            <w:r w:rsidR="00F036FB">
              <w:rPr>
                <w:noProof/>
                <w:webHidden/>
              </w:rPr>
              <w:instrText xml:space="preserve"> PAGEREF _Toc242803900 \h </w:instrText>
            </w:r>
            <w:r w:rsidR="00F036FB">
              <w:rPr>
                <w:noProof/>
                <w:webHidden/>
              </w:rPr>
            </w:r>
            <w:r w:rsidR="00F036FB">
              <w:rPr>
                <w:noProof/>
                <w:webHidden/>
              </w:rPr>
              <w:fldChar w:fldCharType="separate"/>
            </w:r>
            <w:r w:rsidR="00F036FB">
              <w:rPr>
                <w:noProof/>
                <w:webHidden/>
              </w:rPr>
              <w:t>7</w:t>
            </w:r>
            <w:r w:rsidR="00F036FB">
              <w:rPr>
                <w:noProof/>
                <w:webHidden/>
              </w:rPr>
              <w:fldChar w:fldCharType="end"/>
            </w:r>
          </w:hyperlink>
        </w:p>
        <w:p w14:paraId="67D09826" w14:textId="736EF31E" w:rsidR="00F036FB" w:rsidRDefault="00D7795C">
          <w:pPr>
            <w:pStyle w:val="T1"/>
            <w:rPr>
              <w:rFonts w:asciiTheme="minorHAnsi" w:hAnsiTheme="minorHAnsi"/>
              <w:noProof/>
              <w:sz w:val="22"/>
              <w:szCs w:val="22"/>
              <w:lang w:val="tr-TR" w:eastAsia="tr-TR"/>
            </w:rPr>
          </w:pPr>
          <w:hyperlink w:anchor="_Toc242803901" w:history="1">
            <w:r w:rsidR="00F036FB" w:rsidRPr="00DF437E">
              <w:rPr>
                <w:rStyle w:val="Kpr"/>
                <w:rFonts w:ascii="Myriad Pro" w:hAnsi="Myriad Pro"/>
                <w:noProof/>
              </w:rPr>
              <w:t>İKİNCİ BÖLÜM</w:t>
            </w:r>
            <w:r w:rsidR="00F036FB">
              <w:rPr>
                <w:noProof/>
                <w:webHidden/>
              </w:rPr>
              <w:tab/>
            </w:r>
            <w:r w:rsidR="00F036FB">
              <w:rPr>
                <w:noProof/>
                <w:webHidden/>
              </w:rPr>
              <w:fldChar w:fldCharType="begin"/>
            </w:r>
            <w:r w:rsidR="00F036FB">
              <w:rPr>
                <w:noProof/>
                <w:webHidden/>
              </w:rPr>
              <w:instrText xml:space="preserve"> PAGEREF _Toc242803901 \h </w:instrText>
            </w:r>
            <w:r w:rsidR="00F036FB">
              <w:rPr>
                <w:noProof/>
                <w:webHidden/>
              </w:rPr>
            </w:r>
            <w:r w:rsidR="00F036FB">
              <w:rPr>
                <w:noProof/>
                <w:webHidden/>
              </w:rPr>
              <w:fldChar w:fldCharType="separate"/>
            </w:r>
            <w:r w:rsidR="00F036FB">
              <w:rPr>
                <w:noProof/>
                <w:webHidden/>
              </w:rPr>
              <w:t>8</w:t>
            </w:r>
            <w:r w:rsidR="00F036FB">
              <w:rPr>
                <w:noProof/>
                <w:webHidden/>
              </w:rPr>
              <w:fldChar w:fldCharType="end"/>
            </w:r>
          </w:hyperlink>
        </w:p>
        <w:p w14:paraId="4869E43D" w14:textId="1452F9EC" w:rsidR="00F036FB" w:rsidRDefault="00D7795C">
          <w:pPr>
            <w:pStyle w:val="T3"/>
            <w:rPr>
              <w:rFonts w:asciiTheme="minorHAnsi" w:hAnsiTheme="minorHAnsi"/>
              <w:noProof/>
              <w:sz w:val="22"/>
              <w:szCs w:val="22"/>
              <w:lang w:val="tr-TR" w:eastAsia="tr-TR"/>
            </w:rPr>
          </w:pPr>
          <w:hyperlink w:anchor="_Toc242803902" w:history="1">
            <w:r w:rsidR="00F036FB" w:rsidRPr="00DF437E">
              <w:rPr>
                <w:rStyle w:val="Kpr"/>
                <w:rFonts w:ascii="Myriad Pro" w:eastAsia="Times New Roman" w:hAnsi="Myriad Pro"/>
                <w:noProof/>
              </w:rPr>
              <w:t>2.1</w:t>
            </w:r>
            <w:r w:rsidR="00F036FB">
              <w:rPr>
                <w:rFonts w:asciiTheme="minorHAnsi" w:hAnsiTheme="minorHAnsi"/>
                <w:noProof/>
                <w:sz w:val="22"/>
                <w:szCs w:val="22"/>
                <w:lang w:val="tr-TR" w:eastAsia="tr-TR"/>
              </w:rPr>
              <w:tab/>
            </w:r>
            <w:r w:rsidR="00F036FB" w:rsidRPr="00DF437E">
              <w:rPr>
                <w:rStyle w:val="Kpr"/>
                <w:rFonts w:ascii="Myriad Pro" w:eastAsia="Times New Roman" w:hAnsi="Myriad Pro"/>
                <w:noProof/>
              </w:rPr>
              <w:t>Risklerin Belirlenmesi</w:t>
            </w:r>
            <w:r w:rsidR="00F036FB">
              <w:rPr>
                <w:noProof/>
                <w:webHidden/>
              </w:rPr>
              <w:tab/>
            </w:r>
            <w:r w:rsidR="00F036FB">
              <w:rPr>
                <w:noProof/>
                <w:webHidden/>
              </w:rPr>
              <w:fldChar w:fldCharType="begin"/>
            </w:r>
            <w:r w:rsidR="00F036FB">
              <w:rPr>
                <w:noProof/>
                <w:webHidden/>
              </w:rPr>
              <w:instrText xml:space="preserve"> PAGEREF _Toc242803902 \h </w:instrText>
            </w:r>
            <w:r w:rsidR="00F036FB">
              <w:rPr>
                <w:noProof/>
                <w:webHidden/>
              </w:rPr>
            </w:r>
            <w:r w:rsidR="00F036FB">
              <w:rPr>
                <w:noProof/>
                <w:webHidden/>
              </w:rPr>
              <w:fldChar w:fldCharType="separate"/>
            </w:r>
            <w:r w:rsidR="00F036FB">
              <w:rPr>
                <w:noProof/>
                <w:webHidden/>
              </w:rPr>
              <w:t>8</w:t>
            </w:r>
            <w:r w:rsidR="00F036FB">
              <w:rPr>
                <w:noProof/>
                <w:webHidden/>
              </w:rPr>
              <w:fldChar w:fldCharType="end"/>
            </w:r>
          </w:hyperlink>
        </w:p>
        <w:p w14:paraId="2165CA5C" w14:textId="7C384088" w:rsidR="00F036FB" w:rsidRDefault="00D044A5">
          <w:pPr>
            <w:pStyle w:val="T3"/>
            <w:rPr>
              <w:rFonts w:asciiTheme="minorHAnsi" w:hAnsiTheme="minorHAnsi"/>
              <w:noProof/>
              <w:sz w:val="22"/>
              <w:szCs w:val="22"/>
              <w:lang w:val="tr-TR" w:eastAsia="tr-TR"/>
            </w:rPr>
          </w:pPr>
          <w:r>
            <w:tab/>
          </w:r>
          <w:hyperlink w:anchor="_Toc242803903" w:history="1">
            <w:r w:rsidR="00F036FB" w:rsidRPr="00DF437E">
              <w:rPr>
                <w:rStyle w:val="Kpr"/>
                <w:rFonts w:ascii="Myriad Pro" w:eastAsia="Times New Roman" w:hAnsi="Myriad Pro"/>
                <w:noProof/>
              </w:rPr>
              <w:t>2.1.1</w:t>
            </w:r>
            <w:r>
              <w:rPr>
                <w:rFonts w:asciiTheme="minorHAnsi" w:hAnsiTheme="minorHAnsi"/>
                <w:noProof/>
                <w:sz w:val="22"/>
                <w:szCs w:val="22"/>
                <w:lang w:val="tr-TR" w:eastAsia="tr-TR"/>
              </w:rPr>
              <w:tab/>
            </w:r>
            <w:r w:rsidR="00F036FB" w:rsidRPr="00DF437E">
              <w:rPr>
                <w:rStyle w:val="Kpr"/>
                <w:rFonts w:ascii="Myriad Pro" w:eastAsia="Times New Roman" w:hAnsi="Myriad Pro"/>
                <w:noProof/>
              </w:rPr>
              <w:t>Kurumsal (İdare) Düzeyde Risk Türlerinin Tespit Edilmesi</w:t>
            </w:r>
            <w:r w:rsidR="00F036FB">
              <w:rPr>
                <w:noProof/>
                <w:webHidden/>
              </w:rPr>
              <w:tab/>
            </w:r>
            <w:r w:rsidR="00F036FB">
              <w:rPr>
                <w:noProof/>
                <w:webHidden/>
              </w:rPr>
              <w:fldChar w:fldCharType="begin"/>
            </w:r>
            <w:r w:rsidR="00F036FB">
              <w:rPr>
                <w:noProof/>
                <w:webHidden/>
              </w:rPr>
              <w:instrText xml:space="preserve"> PAGEREF _Toc242803903 \h </w:instrText>
            </w:r>
            <w:r w:rsidR="00F036FB">
              <w:rPr>
                <w:noProof/>
                <w:webHidden/>
              </w:rPr>
            </w:r>
            <w:r w:rsidR="00F036FB">
              <w:rPr>
                <w:noProof/>
                <w:webHidden/>
              </w:rPr>
              <w:fldChar w:fldCharType="separate"/>
            </w:r>
            <w:r w:rsidR="00F036FB">
              <w:rPr>
                <w:noProof/>
                <w:webHidden/>
              </w:rPr>
              <w:t>8</w:t>
            </w:r>
            <w:r w:rsidR="00F036FB">
              <w:rPr>
                <w:noProof/>
                <w:webHidden/>
              </w:rPr>
              <w:fldChar w:fldCharType="end"/>
            </w:r>
          </w:hyperlink>
        </w:p>
        <w:p w14:paraId="5910E8DD" w14:textId="0E7BF1A0" w:rsidR="00F036FB" w:rsidRDefault="00D044A5">
          <w:pPr>
            <w:pStyle w:val="T3"/>
            <w:rPr>
              <w:rFonts w:asciiTheme="minorHAnsi" w:hAnsiTheme="minorHAnsi"/>
              <w:noProof/>
              <w:sz w:val="22"/>
              <w:szCs w:val="22"/>
              <w:lang w:val="tr-TR" w:eastAsia="tr-TR"/>
            </w:rPr>
          </w:pPr>
          <w:r>
            <w:tab/>
          </w:r>
          <w:hyperlink w:anchor="_Toc242803904" w:history="1">
            <w:r w:rsidR="00F036FB" w:rsidRPr="00DF437E">
              <w:rPr>
                <w:rStyle w:val="Kpr"/>
                <w:rFonts w:ascii="Myriad Pro" w:hAnsi="Myriad Pro"/>
                <w:noProof/>
              </w:rPr>
              <w:t>2.1.2</w:t>
            </w:r>
            <w:r w:rsidR="00F036FB">
              <w:rPr>
                <w:rFonts w:asciiTheme="minorHAnsi" w:hAnsiTheme="minorHAnsi"/>
                <w:noProof/>
                <w:sz w:val="22"/>
                <w:szCs w:val="22"/>
                <w:lang w:val="tr-TR" w:eastAsia="tr-TR"/>
              </w:rPr>
              <w:tab/>
            </w:r>
            <w:r w:rsidR="00F036FB" w:rsidRPr="00DF437E">
              <w:rPr>
                <w:rStyle w:val="Kpr"/>
                <w:rFonts w:ascii="Myriad Pro" w:eastAsia="Times New Roman" w:hAnsi="Myriad Pro"/>
                <w:noProof/>
              </w:rPr>
              <w:t>Operasyonel (İş Süreçleri) Düzeyde Risklerin Belirlenmesi</w:t>
            </w:r>
            <w:r w:rsidR="00F036FB">
              <w:rPr>
                <w:noProof/>
                <w:webHidden/>
              </w:rPr>
              <w:tab/>
            </w:r>
            <w:r w:rsidR="00F036FB">
              <w:rPr>
                <w:noProof/>
                <w:webHidden/>
              </w:rPr>
              <w:fldChar w:fldCharType="begin"/>
            </w:r>
            <w:r w:rsidR="00F036FB">
              <w:rPr>
                <w:noProof/>
                <w:webHidden/>
              </w:rPr>
              <w:instrText xml:space="preserve"> PAGEREF _Toc242803904 \h </w:instrText>
            </w:r>
            <w:r w:rsidR="00F036FB">
              <w:rPr>
                <w:noProof/>
                <w:webHidden/>
              </w:rPr>
            </w:r>
            <w:r w:rsidR="00F036FB">
              <w:rPr>
                <w:noProof/>
                <w:webHidden/>
              </w:rPr>
              <w:fldChar w:fldCharType="separate"/>
            </w:r>
            <w:r w:rsidR="00F036FB">
              <w:rPr>
                <w:noProof/>
                <w:webHidden/>
              </w:rPr>
              <w:t>8</w:t>
            </w:r>
            <w:r w:rsidR="00F036FB">
              <w:rPr>
                <w:noProof/>
                <w:webHidden/>
              </w:rPr>
              <w:fldChar w:fldCharType="end"/>
            </w:r>
          </w:hyperlink>
        </w:p>
        <w:p w14:paraId="78C23E06" w14:textId="671489ED" w:rsidR="00F036FB" w:rsidRDefault="00D044A5">
          <w:pPr>
            <w:pStyle w:val="T3"/>
            <w:rPr>
              <w:rFonts w:asciiTheme="minorHAnsi" w:hAnsiTheme="minorHAnsi"/>
              <w:noProof/>
              <w:sz w:val="22"/>
              <w:szCs w:val="22"/>
              <w:lang w:val="tr-TR" w:eastAsia="tr-TR"/>
            </w:rPr>
          </w:pPr>
          <w:r>
            <w:tab/>
          </w:r>
          <w:hyperlink w:anchor="_Toc242803905" w:history="1">
            <w:r w:rsidR="00F036FB" w:rsidRPr="00DF437E">
              <w:rPr>
                <w:rStyle w:val="Kpr"/>
                <w:rFonts w:ascii="Myriad Pro" w:eastAsia="Times New Roman" w:hAnsi="Myriad Pro"/>
                <w:noProof/>
              </w:rPr>
              <w:t>2.1.3</w:t>
            </w:r>
            <w:r w:rsidR="00F036FB">
              <w:rPr>
                <w:rFonts w:asciiTheme="minorHAnsi" w:hAnsiTheme="minorHAnsi"/>
                <w:noProof/>
                <w:sz w:val="22"/>
                <w:szCs w:val="22"/>
                <w:lang w:val="tr-TR" w:eastAsia="tr-TR"/>
              </w:rPr>
              <w:tab/>
            </w:r>
            <w:r w:rsidR="00F036FB" w:rsidRPr="00DF437E">
              <w:rPr>
                <w:rStyle w:val="Kpr"/>
                <w:rFonts w:ascii="Myriad Pro" w:eastAsia="Times New Roman" w:hAnsi="Myriad Pro"/>
                <w:noProof/>
              </w:rPr>
              <w:t>Risk Evreni</w:t>
            </w:r>
            <w:r w:rsidR="00F036FB">
              <w:rPr>
                <w:noProof/>
                <w:webHidden/>
              </w:rPr>
              <w:tab/>
            </w:r>
            <w:r w:rsidR="00F036FB">
              <w:rPr>
                <w:noProof/>
                <w:webHidden/>
              </w:rPr>
              <w:fldChar w:fldCharType="begin"/>
            </w:r>
            <w:r w:rsidR="00F036FB">
              <w:rPr>
                <w:noProof/>
                <w:webHidden/>
              </w:rPr>
              <w:instrText xml:space="preserve"> PAGEREF _Toc242803905 \h </w:instrText>
            </w:r>
            <w:r w:rsidR="00F036FB">
              <w:rPr>
                <w:noProof/>
                <w:webHidden/>
              </w:rPr>
            </w:r>
            <w:r w:rsidR="00F036FB">
              <w:rPr>
                <w:noProof/>
                <w:webHidden/>
              </w:rPr>
              <w:fldChar w:fldCharType="separate"/>
            </w:r>
            <w:r w:rsidR="00F036FB">
              <w:rPr>
                <w:noProof/>
                <w:webHidden/>
              </w:rPr>
              <w:t>9</w:t>
            </w:r>
            <w:r w:rsidR="00F036FB">
              <w:rPr>
                <w:noProof/>
                <w:webHidden/>
              </w:rPr>
              <w:fldChar w:fldCharType="end"/>
            </w:r>
          </w:hyperlink>
        </w:p>
        <w:p w14:paraId="4ED260EB" w14:textId="511B1000" w:rsidR="00F036FB" w:rsidRDefault="00D7795C">
          <w:pPr>
            <w:pStyle w:val="T3"/>
            <w:rPr>
              <w:rFonts w:asciiTheme="minorHAnsi" w:hAnsiTheme="minorHAnsi"/>
              <w:noProof/>
              <w:sz w:val="22"/>
              <w:szCs w:val="22"/>
              <w:lang w:val="tr-TR" w:eastAsia="tr-TR"/>
            </w:rPr>
          </w:pPr>
          <w:hyperlink w:anchor="_Toc242803906" w:history="1">
            <w:r w:rsidR="00F036FB" w:rsidRPr="00DF437E">
              <w:rPr>
                <w:rStyle w:val="Kpr"/>
                <w:rFonts w:ascii="Myriad Pro" w:eastAsia="Times New Roman" w:hAnsi="Myriad Pro"/>
                <w:noProof/>
              </w:rPr>
              <w:t>2.2</w:t>
            </w:r>
            <w:r w:rsidR="00F036FB">
              <w:rPr>
                <w:rFonts w:asciiTheme="minorHAnsi" w:hAnsiTheme="minorHAnsi"/>
                <w:noProof/>
                <w:sz w:val="22"/>
                <w:szCs w:val="22"/>
                <w:lang w:val="tr-TR" w:eastAsia="tr-TR"/>
              </w:rPr>
              <w:tab/>
            </w:r>
            <w:r w:rsidR="00F036FB" w:rsidRPr="00DF437E">
              <w:rPr>
                <w:rStyle w:val="Kpr"/>
                <w:rFonts w:ascii="Myriad Pro" w:eastAsia="Times New Roman" w:hAnsi="Myriad Pro"/>
                <w:noProof/>
              </w:rPr>
              <w:t>Risk Seviyelerinin Belirlenmesi ve Değerlendirilmesi</w:t>
            </w:r>
            <w:r w:rsidR="00F036FB">
              <w:rPr>
                <w:noProof/>
                <w:webHidden/>
              </w:rPr>
              <w:tab/>
            </w:r>
            <w:r w:rsidR="00F036FB">
              <w:rPr>
                <w:noProof/>
                <w:webHidden/>
              </w:rPr>
              <w:fldChar w:fldCharType="begin"/>
            </w:r>
            <w:r w:rsidR="00F036FB">
              <w:rPr>
                <w:noProof/>
                <w:webHidden/>
              </w:rPr>
              <w:instrText xml:space="preserve"> PAGEREF _Toc242803906 \h </w:instrText>
            </w:r>
            <w:r w:rsidR="00F036FB">
              <w:rPr>
                <w:noProof/>
                <w:webHidden/>
              </w:rPr>
            </w:r>
            <w:r w:rsidR="00F036FB">
              <w:rPr>
                <w:noProof/>
                <w:webHidden/>
              </w:rPr>
              <w:fldChar w:fldCharType="separate"/>
            </w:r>
            <w:r w:rsidR="00F036FB">
              <w:rPr>
                <w:noProof/>
                <w:webHidden/>
              </w:rPr>
              <w:t>9</w:t>
            </w:r>
            <w:r w:rsidR="00F036FB">
              <w:rPr>
                <w:noProof/>
                <w:webHidden/>
              </w:rPr>
              <w:fldChar w:fldCharType="end"/>
            </w:r>
          </w:hyperlink>
        </w:p>
        <w:p w14:paraId="77DCF135" w14:textId="37DDE58C" w:rsidR="00F036FB" w:rsidRDefault="00D044A5">
          <w:pPr>
            <w:pStyle w:val="T3"/>
            <w:rPr>
              <w:rFonts w:asciiTheme="minorHAnsi" w:hAnsiTheme="minorHAnsi"/>
              <w:noProof/>
              <w:sz w:val="22"/>
              <w:szCs w:val="22"/>
              <w:lang w:val="tr-TR" w:eastAsia="tr-TR"/>
            </w:rPr>
          </w:pPr>
          <w:r>
            <w:tab/>
          </w:r>
          <w:hyperlink w:anchor="_Toc242803907" w:history="1">
            <w:r w:rsidR="00F036FB" w:rsidRPr="00DF437E">
              <w:rPr>
                <w:rStyle w:val="Kpr"/>
                <w:rFonts w:ascii="Myriad Pro" w:eastAsia="Times New Roman" w:hAnsi="Myriad Pro"/>
                <w:noProof/>
              </w:rPr>
              <w:t>2.2.1</w:t>
            </w:r>
            <w:r w:rsidR="00F036FB">
              <w:rPr>
                <w:rFonts w:asciiTheme="minorHAnsi" w:hAnsiTheme="minorHAnsi"/>
                <w:noProof/>
                <w:sz w:val="22"/>
                <w:szCs w:val="22"/>
                <w:lang w:val="tr-TR" w:eastAsia="tr-TR"/>
              </w:rPr>
              <w:tab/>
            </w:r>
            <w:r w:rsidR="00F036FB" w:rsidRPr="00DF437E">
              <w:rPr>
                <w:rStyle w:val="Kpr"/>
                <w:rFonts w:ascii="Myriad Pro" w:eastAsia="Times New Roman" w:hAnsi="Myriad Pro"/>
                <w:noProof/>
              </w:rPr>
              <w:t>Risk Seviyelerinin Belirlenmesi</w:t>
            </w:r>
            <w:r w:rsidR="00F036FB">
              <w:rPr>
                <w:noProof/>
                <w:webHidden/>
              </w:rPr>
              <w:tab/>
            </w:r>
            <w:r w:rsidR="00F036FB">
              <w:rPr>
                <w:noProof/>
                <w:webHidden/>
              </w:rPr>
              <w:fldChar w:fldCharType="begin"/>
            </w:r>
            <w:r w:rsidR="00F036FB">
              <w:rPr>
                <w:noProof/>
                <w:webHidden/>
              </w:rPr>
              <w:instrText xml:space="preserve"> PAGEREF _Toc242803907 \h </w:instrText>
            </w:r>
            <w:r w:rsidR="00F036FB">
              <w:rPr>
                <w:noProof/>
                <w:webHidden/>
              </w:rPr>
            </w:r>
            <w:r w:rsidR="00F036FB">
              <w:rPr>
                <w:noProof/>
                <w:webHidden/>
              </w:rPr>
              <w:fldChar w:fldCharType="separate"/>
            </w:r>
            <w:r w:rsidR="00F036FB">
              <w:rPr>
                <w:noProof/>
                <w:webHidden/>
              </w:rPr>
              <w:t>9</w:t>
            </w:r>
            <w:r w:rsidR="00F036FB">
              <w:rPr>
                <w:noProof/>
                <w:webHidden/>
              </w:rPr>
              <w:fldChar w:fldCharType="end"/>
            </w:r>
          </w:hyperlink>
        </w:p>
        <w:p w14:paraId="721E7649" w14:textId="79CE566B" w:rsidR="00F036FB" w:rsidRDefault="00D044A5" w:rsidP="00F036FB">
          <w:pPr>
            <w:pStyle w:val="T3"/>
            <w:tabs>
              <w:tab w:val="clear" w:pos="1135"/>
              <w:tab w:val="clear" w:pos="9214"/>
              <w:tab w:val="left" w:pos="993"/>
              <w:tab w:val="left" w:pos="9356"/>
            </w:tabs>
            <w:ind w:left="851" w:hanging="671"/>
            <w:rPr>
              <w:rFonts w:asciiTheme="minorHAnsi" w:hAnsiTheme="minorHAnsi"/>
              <w:noProof/>
              <w:sz w:val="22"/>
              <w:szCs w:val="22"/>
              <w:lang w:val="tr-TR" w:eastAsia="tr-TR"/>
            </w:rPr>
          </w:pPr>
          <w:r>
            <w:tab/>
          </w:r>
          <w:r w:rsidR="008436AA">
            <w:tab/>
          </w:r>
          <w:hyperlink w:anchor="_Toc242803908" w:history="1">
            <w:r w:rsidR="00F036FB" w:rsidRPr="00DF437E">
              <w:rPr>
                <w:rStyle w:val="Kpr"/>
                <w:rFonts w:ascii="Myriad Pro" w:eastAsia="Times New Roman" w:hAnsi="Myriad Pro"/>
                <w:noProof/>
              </w:rPr>
              <w:t>2.2.1.1</w:t>
            </w:r>
            <w:r>
              <w:rPr>
                <w:rStyle w:val="Kpr"/>
                <w:rFonts w:ascii="Myriad Pro" w:eastAsia="Times New Roman" w:hAnsi="Myriad Pro"/>
                <w:noProof/>
              </w:rPr>
              <w:t xml:space="preserve"> </w:t>
            </w:r>
            <w:r w:rsidR="00F036FB" w:rsidRPr="00DF437E">
              <w:rPr>
                <w:rStyle w:val="Kpr"/>
                <w:rFonts w:ascii="Myriad Pro" w:eastAsia="Times New Roman" w:hAnsi="Myriad Pro"/>
                <w:noProof/>
              </w:rPr>
              <w:t>Kurumsal (İdare) Düzeyde</w:t>
            </w:r>
            <w:r w:rsidR="00F036FB">
              <w:rPr>
                <w:rStyle w:val="Kpr"/>
                <w:rFonts w:ascii="Myriad Pro" w:eastAsia="Times New Roman" w:hAnsi="Myriad Pro"/>
                <w:noProof/>
              </w:rPr>
              <w:t xml:space="preserve"> Risk Seviyelerinin Belirlenmesi                                                        </w:t>
            </w:r>
            <w:r w:rsidR="00F036FB">
              <w:rPr>
                <w:noProof/>
                <w:webHidden/>
              </w:rPr>
              <w:fldChar w:fldCharType="begin"/>
            </w:r>
            <w:r w:rsidR="00F036FB">
              <w:rPr>
                <w:noProof/>
                <w:webHidden/>
              </w:rPr>
              <w:instrText xml:space="preserve"> PAGEREF _Toc242803908 \h </w:instrText>
            </w:r>
            <w:r w:rsidR="00F036FB">
              <w:rPr>
                <w:noProof/>
                <w:webHidden/>
              </w:rPr>
            </w:r>
            <w:r w:rsidR="00F036FB">
              <w:rPr>
                <w:noProof/>
                <w:webHidden/>
              </w:rPr>
              <w:fldChar w:fldCharType="separate"/>
            </w:r>
            <w:r w:rsidR="00F036FB">
              <w:rPr>
                <w:noProof/>
                <w:webHidden/>
              </w:rPr>
              <w:t>10</w:t>
            </w:r>
            <w:r w:rsidR="00F036FB">
              <w:rPr>
                <w:noProof/>
                <w:webHidden/>
              </w:rPr>
              <w:fldChar w:fldCharType="end"/>
            </w:r>
          </w:hyperlink>
        </w:p>
        <w:p w14:paraId="15ACCE6D" w14:textId="388659C0" w:rsidR="00F036FB" w:rsidRDefault="00D044A5" w:rsidP="00D044A5">
          <w:pPr>
            <w:pStyle w:val="T3"/>
            <w:ind w:left="709" w:hanging="529"/>
            <w:rPr>
              <w:rFonts w:asciiTheme="minorHAnsi" w:hAnsiTheme="minorHAnsi"/>
              <w:noProof/>
              <w:sz w:val="22"/>
              <w:szCs w:val="22"/>
              <w:lang w:val="tr-TR" w:eastAsia="tr-TR"/>
            </w:rPr>
          </w:pPr>
          <w:r>
            <w:tab/>
            <w:t xml:space="preserve">  </w:t>
          </w:r>
          <w:r w:rsidR="008436AA">
            <w:t xml:space="preserve">    </w:t>
          </w:r>
          <w:hyperlink w:anchor="_Toc242803909" w:history="1">
            <w:r w:rsidR="00F036FB" w:rsidRPr="00DF437E">
              <w:rPr>
                <w:rStyle w:val="Kpr"/>
                <w:rFonts w:ascii="Myriad Pro" w:hAnsi="Myriad Pro"/>
                <w:noProof/>
              </w:rPr>
              <w:t>2.2.1.2</w:t>
            </w:r>
            <w:r>
              <w:rPr>
                <w:rStyle w:val="Kpr"/>
                <w:rFonts w:ascii="Myriad Pro" w:hAnsi="Myriad Pro"/>
                <w:noProof/>
              </w:rPr>
              <w:t xml:space="preserve"> </w:t>
            </w:r>
            <w:r w:rsidR="00F036FB" w:rsidRPr="00DF437E">
              <w:rPr>
                <w:rStyle w:val="Kpr"/>
                <w:rFonts w:ascii="Myriad Pro" w:eastAsia="Times New Roman" w:hAnsi="Myriad Pro"/>
                <w:noProof/>
              </w:rPr>
              <w:t>Operasyonel (İş Süreçleri) Düzeyde</w:t>
            </w:r>
            <w:r w:rsidR="00F036FB">
              <w:rPr>
                <w:rStyle w:val="Kpr"/>
                <w:rFonts w:ascii="Myriad Pro" w:eastAsia="Times New Roman" w:hAnsi="Myriad Pro"/>
                <w:noProof/>
              </w:rPr>
              <w:t xml:space="preserve"> Risk Seviyelerinin Belirlenmesi      </w:t>
            </w:r>
            <w:r>
              <w:rPr>
                <w:rStyle w:val="Kpr"/>
                <w:rFonts w:ascii="Myriad Pro" w:eastAsia="Times New Roman" w:hAnsi="Myriad Pro"/>
                <w:noProof/>
              </w:rPr>
              <w:t xml:space="preserve">                               </w:t>
            </w:r>
            <w:r w:rsidR="00F036FB">
              <w:rPr>
                <w:noProof/>
                <w:webHidden/>
              </w:rPr>
              <w:fldChar w:fldCharType="begin"/>
            </w:r>
            <w:r w:rsidR="00F036FB">
              <w:rPr>
                <w:noProof/>
                <w:webHidden/>
              </w:rPr>
              <w:instrText xml:space="preserve"> PAGEREF _Toc242803909 \h </w:instrText>
            </w:r>
            <w:r w:rsidR="00F036FB">
              <w:rPr>
                <w:noProof/>
                <w:webHidden/>
              </w:rPr>
            </w:r>
            <w:r w:rsidR="00F036FB">
              <w:rPr>
                <w:noProof/>
                <w:webHidden/>
              </w:rPr>
              <w:fldChar w:fldCharType="separate"/>
            </w:r>
            <w:r w:rsidR="00F036FB">
              <w:rPr>
                <w:noProof/>
                <w:webHidden/>
              </w:rPr>
              <w:t>10</w:t>
            </w:r>
            <w:r w:rsidR="00F036FB">
              <w:rPr>
                <w:noProof/>
                <w:webHidden/>
              </w:rPr>
              <w:fldChar w:fldCharType="end"/>
            </w:r>
          </w:hyperlink>
        </w:p>
        <w:p w14:paraId="2177E179" w14:textId="0FE2C319" w:rsidR="00F036FB" w:rsidRDefault="00D7795C">
          <w:pPr>
            <w:pStyle w:val="T3"/>
            <w:rPr>
              <w:rFonts w:asciiTheme="minorHAnsi" w:hAnsiTheme="minorHAnsi"/>
              <w:noProof/>
              <w:sz w:val="22"/>
              <w:szCs w:val="22"/>
              <w:lang w:val="tr-TR" w:eastAsia="tr-TR"/>
            </w:rPr>
          </w:pPr>
          <w:hyperlink w:anchor="_Toc242803910" w:history="1">
            <w:r w:rsidR="00F036FB" w:rsidRPr="00DF437E">
              <w:rPr>
                <w:rStyle w:val="Kpr"/>
                <w:rFonts w:ascii="Myriad Pro" w:eastAsia="Times New Roman" w:hAnsi="Myriad Pro"/>
                <w:noProof/>
              </w:rPr>
              <w:t>2.3</w:t>
            </w:r>
            <w:r w:rsidR="00F036FB">
              <w:rPr>
                <w:rFonts w:asciiTheme="minorHAnsi" w:hAnsiTheme="minorHAnsi"/>
                <w:noProof/>
                <w:sz w:val="22"/>
                <w:szCs w:val="22"/>
                <w:lang w:val="tr-TR" w:eastAsia="tr-TR"/>
              </w:rPr>
              <w:tab/>
            </w:r>
            <w:r w:rsidR="00F036FB" w:rsidRPr="00DF437E">
              <w:rPr>
                <w:rStyle w:val="Kpr"/>
                <w:rFonts w:ascii="Myriad Pro" w:eastAsia="Times New Roman" w:hAnsi="Myriad Pro"/>
                <w:noProof/>
              </w:rPr>
              <w:t>Riske Yönelik Alınacak Kararların Belirlenmesi</w:t>
            </w:r>
            <w:r w:rsidR="00F036FB">
              <w:rPr>
                <w:noProof/>
                <w:webHidden/>
              </w:rPr>
              <w:t xml:space="preserve">                                                                                             </w:t>
            </w:r>
            <w:r w:rsidR="00F036FB">
              <w:rPr>
                <w:noProof/>
                <w:webHidden/>
              </w:rPr>
              <w:fldChar w:fldCharType="begin"/>
            </w:r>
            <w:r w:rsidR="00F036FB">
              <w:rPr>
                <w:noProof/>
                <w:webHidden/>
              </w:rPr>
              <w:instrText xml:space="preserve"> PAGEREF _Toc242803910 \h </w:instrText>
            </w:r>
            <w:r w:rsidR="00F036FB">
              <w:rPr>
                <w:noProof/>
                <w:webHidden/>
              </w:rPr>
            </w:r>
            <w:r w:rsidR="00F036FB">
              <w:rPr>
                <w:noProof/>
                <w:webHidden/>
              </w:rPr>
              <w:fldChar w:fldCharType="separate"/>
            </w:r>
            <w:r w:rsidR="00F036FB">
              <w:rPr>
                <w:noProof/>
                <w:webHidden/>
              </w:rPr>
              <w:t>11</w:t>
            </w:r>
            <w:r w:rsidR="00F036FB">
              <w:rPr>
                <w:noProof/>
                <w:webHidden/>
              </w:rPr>
              <w:fldChar w:fldCharType="end"/>
            </w:r>
          </w:hyperlink>
        </w:p>
        <w:p w14:paraId="0F11A970" w14:textId="099E752E" w:rsidR="00F036FB" w:rsidRDefault="00D7795C">
          <w:pPr>
            <w:pStyle w:val="T3"/>
            <w:rPr>
              <w:rFonts w:asciiTheme="minorHAnsi" w:hAnsiTheme="minorHAnsi"/>
              <w:noProof/>
              <w:sz w:val="22"/>
              <w:szCs w:val="22"/>
              <w:lang w:val="tr-TR" w:eastAsia="tr-TR"/>
            </w:rPr>
          </w:pPr>
          <w:hyperlink w:anchor="_Toc242803911" w:history="1">
            <w:r w:rsidR="00F036FB" w:rsidRPr="00DF437E">
              <w:rPr>
                <w:rStyle w:val="Kpr"/>
                <w:rFonts w:ascii="Myriad Pro" w:eastAsia="Times New Roman" w:hAnsi="Myriad Pro"/>
                <w:noProof/>
              </w:rPr>
              <w:t>2.4</w:t>
            </w:r>
            <w:r w:rsidR="00F036FB">
              <w:rPr>
                <w:rFonts w:asciiTheme="minorHAnsi" w:hAnsiTheme="minorHAnsi"/>
                <w:noProof/>
                <w:sz w:val="22"/>
                <w:szCs w:val="22"/>
                <w:lang w:val="tr-TR" w:eastAsia="tr-TR"/>
              </w:rPr>
              <w:tab/>
            </w:r>
            <w:r w:rsidR="00F036FB" w:rsidRPr="00DF437E">
              <w:rPr>
                <w:rStyle w:val="Kpr"/>
                <w:rFonts w:ascii="Myriad Pro" w:eastAsia="Times New Roman" w:hAnsi="Myriad Pro"/>
                <w:noProof/>
              </w:rPr>
              <w:t>Risklerin İzlenmesi ve Raporlanması</w:t>
            </w:r>
            <w:r w:rsidR="00F036FB">
              <w:rPr>
                <w:noProof/>
                <w:webHidden/>
              </w:rPr>
              <w:t xml:space="preserve">                                                                                                               </w:t>
            </w:r>
            <w:r w:rsidR="00F036FB">
              <w:rPr>
                <w:noProof/>
                <w:webHidden/>
              </w:rPr>
              <w:fldChar w:fldCharType="begin"/>
            </w:r>
            <w:r w:rsidR="00F036FB">
              <w:rPr>
                <w:noProof/>
                <w:webHidden/>
              </w:rPr>
              <w:instrText xml:space="preserve"> PAGEREF _Toc242803911 \h </w:instrText>
            </w:r>
            <w:r w:rsidR="00F036FB">
              <w:rPr>
                <w:noProof/>
                <w:webHidden/>
              </w:rPr>
            </w:r>
            <w:r w:rsidR="00F036FB">
              <w:rPr>
                <w:noProof/>
                <w:webHidden/>
              </w:rPr>
              <w:fldChar w:fldCharType="separate"/>
            </w:r>
            <w:r w:rsidR="00F036FB">
              <w:rPr>
                <w:noProof/>
                <w:webHidden/>
              </w:rPr>
              <w:t>11</w:t>
            </w:r>
            <w:r w:rsidR="00F036FB">
              <w:rPr>
                <w:noProof/>
                <w:webHidden/>
              </w:rPr>
              <w:fldChar w:fldCharType="end"/>
            </w:r>
          </w:hyperlink>
        </w:p>
        <w:p w14:paraId="339DF64B" w14:textId="0D54F573" w:rsidR="00F036FB" w:rsidRDefault="008436AA">
          <w:pPr>
            <w:pStyle w:val="T3"/>
            <w:rPr>
              <w:rFonts w:asciiTheme="minorHAnsi" w:hAnsiTheme="minorHAnsi"/>
              <w:noProof/>
              <w:sz w:val="22"/>
              <w:szCs w:val="22"/>
              <w:lang w:val="tr-TR" w:eastAsia="tr-TR"/>
            </w:rPr>
          </w:pPr>
          <w:r>
            <w:tab/>
          </w:r>
          <w:hyperlink w:anchor="_Toc242803912" w:history="1">
            <w:r w:rsidR="00F036FB" w:rsidRPr="00DF437E">
              <w:rPr>
                <w:rStyle w:val="Kpr"/>
                <w:rFonts w:ascii="Myriad Pro" w:eastAsia="Times New Roman" w:hAnsi="Myriad Pro"/>
                <w:noProof/>
              </w:rPr>
              <w:t>2.4.1</w:t>
            </w:r>
            <w:r w:rsidR="00F036FB">
              <w:rPr>
                <w:rFonts w:asciiTheme="minorHAnsi" w:hAnsiTheme="minorHAnsi"/>
                <w:noProof/>
                <w:sz w:val="22"/>
                <w:szCs w:val="22"/>
                <w:lang w:val="tr-TR" w:eastAsia="tr-TR"/>
              </w:rPr>
              <w:tab/>
            </w:r>
            <w:r w:rsidR="00F036FB" w:rsidRPr="00DF437E">
              <w:rPr>
                <w:rStyle w:val="Kpr"/>
                <w:rFonts w:ascii="Myriad Pro" w:eastAsia="Times New Roman" w:hAnsi="Myriad Pro"/>
                <w:noProof/>
              </w:rPr>
              <w:t>Kurum Düzeyinde Risk Yönetim Çalışmalarının İzlenmesi ve Raporlanması</w:t>
            </w:r>
            <w:r w:rsidR="00F036FB">
              <w:rPr>
                <w:noProof/>
                <w:webHidden/>
              </w:rPr>
              <w:t xml:space="preserve">                            </w:t>
            </w:r>
            <w:r w:rsidR="00F036FB">
              <w:rPr>
                <w:noProof/>
                <w:webHidden/>
              </w:rPr>
              <w:fldChar w:fldCharType="begin"/>
            </w:r>
            <w:r w:rsidR="00F036FB">
              <w:rPr>
                <w:noProof/>
                <w:webHidden/>
              </w:rPr>
              <w:instrText xml:space="preserve"> PAGEREF _Toc242803912 \h </w:instrText>
            </w:r>
            <w:r w:rsidR="00F036FB">
              <w:rPr>
                <w:noProof/>
                <w:webHidden/>
              </w:rPr>
            </w:r>
            <w:r w:rsidR="00F036FB">
              <w:rPr>
                <w:noProof/>
                <w:webHidden/>
              </w:rPr>
              <w:fldChar w:fldCharType="separate"/>
            </w:r>
            <w:r w:rsidR="00F036FB">
              <w:rPr>
                <w:noProof/>
                <w:webHidden/>
              </w:rPr>
              <w:t>12</w:t>
            </w:r>
            <w:r w:rsidR="00F036FB">
              <w:rPr>
                <w:noProof/>
                <w:webHidden/>
              </w:rPr>
              <w:fldChar w:fldCharType="end"/>
            </w:r>
          </w:hyperlink>
        </w:p>
        <w:p w14:paraId="4DFE7576" w14:textId="1DFBBD73" w:rsidR="00F036FB" w:rsidRDefault="008436AA">
          <w:pPr>
            <w:pStyle w:val="T3"/>
            <w:rPr>
              <w:rFonts w:asciiTheme="minorHAnsi" w:hAnsiTheme="minorHAnsi"/>
              <w:noProof/>
              <w:sz w:val="22"/>
              <w:szCs w:val="22"/>
              <w:lang w:val="tr-TR" w:eastAsia="tr-TR"/>
            </w:rPr>
          </w:pPr>
          <w:r>
            <w:tab/>
          </w:r>
          <w:hyperlink w:anchor="_Toc242803913" w:history="1">
            <w:r w:rsidR="00F036FB" w:rsidRPr="00DF437E">
              <w:rPr>
                <w:rStyle w:val="Kpr"/>
                <w:rFonts w:ascii="Myriad Pro" w:eastAsia="Times New Roman" w:hAnsi="Myriad Pro"/>
                <w:noProof/>
              </w:rPr>
              <w:t>2.4.2</w:t>
            </w:r>
            <w:r w:rsidR="00F036FB">
              <w:rPr>
                <w:rFonts w:asciiTheme="minorHAnsi" w:hAnsiTheme="minorHAnsi"/>
                <w:noProof/>
                <w:sz w:val="22"/>
                <w:szCs w:val="22"/>
                <w:lang w:val="tr-TR" w:eastAsia="tr-TR"/>
              </w:rPr>
              <w:tab/>
            </w:r>
            <w:r w:rsidR="00F036FB" w:rsidRPr="00DF437E">
              <w:rPr>
                <w:rStyle w:val="Kpr"/>
                <w:rFonts w:ascii="Myriad Pro" w:eastAsia="Times New Roman" w:hAnsi="Myriad Pro"/>
                <w:noProof/>
              </w:rPr>
              <w:t>Birim Düzeyinde Risk Yönetim Çalışmalarının İzlenmesi ve Raporlanması</w:t>
            </w:r>
            <w:r w:rsidR="00F036FB">
              <w:rPr>
                <w:noProof/>
                <w:webHidden/>
              </w:rPr>
              <w:t xml:space="preserve">                               </w:t>
            </w:r>
            <w:r w:rsidR="00F036FB">
              <w:rPr>
                <w:noProof/>
                <w:webHidden/>
              </w:rPr>
              <w:fldChar w:fldCharType="begin"/>
            </w:r>
            <w:r w:rsidR="00F036FB">
              <w:rPr>
                <w:noProof/>
                <w:webHidden/>
              </w:rPr>
              <w:instrText xml:space="preserve"> PAGEREF _Toc242803913 \h </w:instrText>
            </w:r>
            <w:r w:rsidR="00F036FB">
              <w:rPr>
                <w:noProof/>
                <w:webHidden/>
              </w:rPr>
            </w:r>
            <w:r w:rsidR="00F036FB">
              <w:rPr>
                <w:noProof/>
                <w:webHidden/>
              </w:rPr>
              <w:fldChar w:fldCharType="separate"/>
            </w:r>
            <w:r w:rsidR="00F036FB">
              <w:rPr>
                <w:noProof/>
                <w:webHidden/>
              </w:rPr>
              <w:t>12</w:t>
            </w:r>
            <w:r w:rsidR="00F036FB">
              <w:rPr>
                <w:noProof/>
                <w:webHidden/>
              </w:rPr>
              <w:fldChar w:fldCharType="end"/>
            </w:r>
          </w:hyperlink>
        </w:p>
        <w:p w14:paraId="35ECFE05" w14:textId="6D66393D" w:rsidR="00F036FB" w:rsidRDefault="00D7795C">
          <w:pPr>
            <w:pStyle w:val="T1"/>
            <w:rPr>
              <w:rFonts w:asciiTheme="minorHAnsi" w:hAnsiTheme="minorHAnsi"/>
              <w:noProof/>
              <w:sz w:val="22"/>
              <w:szCs w:val="22"/>
              <w:lang w:val="tr-TR" w:eastAsia="tr-TR"/>
            </w:rPr>
          </w:pPr>
          <w:hyperlink w:anchor="_Toc242803914" w:history="1">
            <w:r w:rsidR="00F036FB" w:rsidRPr="00DF437E">
              <w:rPr>
                <w:rStyle w:val="Kpr"/>
                <w:rFonts w:ascii="Myriad Pro" w:hAnsi="Myriad Pro"/>
                <w:noProof/>
              </w:rPr>
              <w:t>ÜÇÜNCÜ BÖLÜM</w:t>
            </w:r>
            <w:r w:rsidR="00F036FB">
              <w:rPr>
                <w:noProof/>
                <w:webHidden/>
              </w:rPr>
              <w:tab/>
            </w:r>
            <w:r w:rsidR="00F036FB">
              <w:rPr>
                <w:noProof/>
                <w:webHidden/>
              </w:rPr>
              <w:fldChar w:fldCharType="begin"/>
            </w:r>
            <w:r w:rsidR="00F036FB">
              <w:rPr>
                <w:noProof/>
                <w:webHidden/>
              </w:rPr>
              <w:instrText xml:space="preserve"> PAGEREF _Toc242803914 \h </w:instrText>
            </w:r>
            <w:r w:rsidR="00F036FB">
              <w:rPr>
                <w:noProof/>
                <w:webHidden/>
              </w:rPr>
            </w:r>
            <w:r w:rsidR="00F036FB">
              <w:rPr>
                <w:noProof/>
                <w:webHidden/>
              </w:rPr>
              <w:fldChar w:fldCharType="separate"/>
            </w:r>
            <w:r w:rsidR="00F036FB">
              <w:rPr>
                <w:noProof/>
                <w:webHidden/>
              </w:rPr>
              <w:t>12</w:t>
            </w:r>
            <w:r w:rsidR="00F036FB">
              <w:rPr>
                <w:noProof/>
                <w:webHidden/>
              </w:rPr>
              <w:fldChar w:fldCharType="end"/>
            </w:r>
          </w:hyperlink>
        </w:p>
        <w:p w14:paraId="5FD9CA99" w14:textId="77F4C272" w:rsidR="00F036FB" w:rsidRDefault="00D7795C">
          <w:pPr>
            <w:pStyle w:val="T3"/>
            <w:rPr>
              <w:rFonts w:asciiTheme="minorHAnsi" w:hAnsiTheme="minorHAnsi"/>
              <w:noProof/>
              <w:sz w:val="22"/>
              <w:szCs w:val="22"/>
              <w:lang w:val="tr-TR" w:eastAsia="tr-TR"/>
            </w:rPr>
          </w:pPr>
          <w:hyperlink w:anchor="_Toc242803916" w:history="1">
            <w:r w:rsidR="00F036FB" w:rsidRPr="00DF437E">
              <w:rPr>
                <w:rStyle w:val="Kpr"/>
                <w:rFonts w:ascii="Myriad Pro" w:eastAsia="Times New Roman" w:hAnsi="Myriad Pro"/>
                <w:noProof/>
              </w:rPr>
              <w:t>3.1</w:t>
            </w:r>
            <w:r w:rsidR="00F036FB">
              <w:rPr>
                <w:rFonts w:asciiTheme="minorHAnsi" w:hAnsiTheme="minorHAnsi"/>
                <w:noProof/>
                <w:sz w:val="22"/>
                <w:szCs w:val="22"/>
                <w:lang w:val="tr-TR" w:eastAsia="tr-TR"/>
              </w:rPr>
              <w:tab/>
            </w:r>
            <w:r w:rsidR="00F036FB" w:rsidRPr="00DF437E">
              <w:rPr>
                <w:rStyle w:val="Kpr"/>
                <w:rFonts w:ascii="Myriad Pro" w:eastAsia="Times New Roman" w:hAnsi="Myriad Pro"/>
                <w:noProof/>
              </w:rPr>
              <w:t>Çalışma Takvimi ile Rol ve Sorumluluklar</w:t>
            </w:r>
            <w:r w:rsidR="00F036FB">
              <w:rPr>
                <w:noProof/>
                <w:webHidden/>
              </w:rPr>
              <w:t xml:space="preserve">                                                                                                      </w:t>
            </w:r>
            <w:r w:rsidR="00F036FB">
              <w:rPr>
                <w:noProof/>
                <w:webHidden/>
              </w:rPr>
              <w:fldChar w:fldCharType="begin"/>
            </w:r>
            <w:r w:rsidR="00F036FB">
              <w:rPr>
                <w:noProof/>
                <w:webHidden/>
              </w:rPr>
              <w:instrText xml:space="preserve"> PAGEREF _Toc242803916 \h </w:instrText>
            </w:r>
            <w:r w:rsidR="00F036FB">
              <w:rPr>
                <w:noProof/>
                <w:webHidden/>
              </w:rPr>
            </w:r>
            <w:r w:rsidR="00F036FB">
              <w:rPr>
                <w:noProof/>
                <w:webHidden/>
              </w:rPr>
              <w:fldChar w:fldCharType="separate"/>
            </w:r>
            <w:r w:rsidR="00F036FB">
              <w:rPr>
                <w:noProof/>
                <w:webHidden/>
              </w:rPr>
              <w:t>12</w:t>
            </w:r>
            <w:r w:rsidR="00F036FB">
              <w:rPr>
                <w:noProof/>
                <w:webHidden/>
              </w:rPr>
              <w:fldChar w:fldCharType="end"/>
            </w:r>
          </w:hyperlink>
        </w:p>
        <w:p w14:paraId="413E460B" w14:textId="7AEBC95C" w:rsidR="00F036FB" w:rsidRDefault="00D7795C">
          <w:pPr>
            <w:pStyle w:val="T1"/>
            <w:rPr>
              <w:rFonts w:asciiTheme="minorHAnsi" w:hAnsiTheme="minorHAnsi"/>
              <w:noProof/>
              <w:sz w:val="22"/>
              <w:szCs w:val="22"/>
              <w:lang w:val="tr-TR" w:eastAsia="tr-TR"/>
            </w:rPr>
          </w:pPr>
          <w:hyperlink w:anchor="_Toc242803917" w:history="1">
            <w:r w:rsidR="00F036FB" w:rsidRPr="00DF437E">
              <w:rPr>
                <w:rStyle w:val="Kpr"/>
                <w:rFonts w:ascii="Myriad Pro" w:hAnsi="Myriad Pro"/>
                <w:noProof/>
              </w:rPr>
              <w:t>EKLER</w:t>
            </w:r>
            <w:r w:rsidR="00F036FB">
              <w:rPr>
                <w:noProof/>
                <w:webHidden/>
              </w:rPr>
              <w:tab/>
            </w:r>
            <w:r w:rsidR="00F036FB">
              <w:rPr>
                <w:noProof/>
                <w:webHidden/>
              </w:rPr>
              <w:fldChar w:fldCharType="begin"/>
            </w:r>
            <w:r w:rsidR="00F036FB">
              <w:rPr>
                <w:noProof/>
                <w:webHidden/>
              </w:rPr>
              <w:instrText xml:space="preserve"> PAGEREF _Toc242803917 \h </w:instrText>
            </w:r>
            <w:r w:rsidR="00F036FB">
              <w:rPr>
                <w:noProof/>
                <w:webHidden/>
              </w:rPr>
            </w:r>
            <w:r w:rsidR="00F036FB">
              <w:rPr>
                <w:noProof/>
                <w:webHidden/>
              </w:rPr>
              <w:fldChar w:fldCharType="separate"/>
            </w:r>
            <w:r w:rsidR="00F036FB">
              <w:rPr>
                <w:noProof/>
                <w:webHidden/>
              </w:rPr>
              <w:t>17</w:t>
            </w:r>
            <w:r w:rsidR="00F036FB">
              <w:rPr>
                <w:noProof/>
                <w:webHidden/>
              </w:rPr>
              <w:fldChar w:fldCharType="end"/>
            </w:r>
          </w:hyperlink>
        </w:p>
        <w:p w14:paraId="0D11F482" w14:textId="0463F019" w:rsidR="00F036FB" w:rsidRDefault="00D7795C">
          <w:pPr>
            <w:pStyle w:val="T3"/>
            <w:rPr>
              <w:rFonts w:asciiTheme="minorHAnsi" w:hAnsiTheme="minorHAnsi"/>
              <w:noProof/>
              <w:sz w:val="22"/>
              <w:szCs w:val="22"/>
              <w:lang w:val="tr-TR" w:eastAsia="tr-TR"/>
            </w:rPr>
          </w:pPr>
          <w:hyperlink w:anchor="_Toc242803918" w:history="1">
            <w:r w:rsidR="00F036FB" w:rsidRPr="00DF437E">
              <w:rPr>
                <w:rStyle w:val="Kpr"/>
                <w:rFonts w:ascii="Myriad Pro" w:eastAsia="Times New Roman" w:hAnsi="Myriad Pro"/>
                <w:noProof/>
              </w:rPr>
              <w:t>EK I.</w:t>
            </w:r>
            <w:r w:rsidR="00F036FB">
              <w:rPr>
                <w:rFonts w:asciiTheme="minorHAnsi" w:hAnsiTheme="minorHAnsi"/>
                <w:noProof/>
                <w:sz w:val="22"/>
                <w:szCs w:val="22"/>
                <w:lang w:val="tr-TR" w:eastAsia="tr-TR"/>
              </w:rPr>
              <w:tab/>
            </w:r>
            <w:r w:rsidR="00F036FB" w:rsidRPr="00DF437E">
              <w:rPr>
                <w:rStyle w:val="Kpr"/>
                <w:rFonts w:ascii="Myriad Pro" w:eastAsia="Times New Roman" w:hAnsi="Myriad Pro"/>
                <w:noProof/>
              </w:rPr>
              <w:t>Risk Evrenine İlişkin Risk Kategorileri</w:t>
            </w:r>
            <w:r w:rsidR="00F036FB">
              <w:rPr>
                <w:rStyle w:val="Kpr"/>
                <w:rFonts w:ascii="Myriad Pro" w:eastAsia="Times New Roman" w:hAnsi="Myriad Pro"/>
                <w:noProof/>
              </w:rPr>
              <w:t xml:space="preserve">                                                                                                  </w:t>
            </w:r>
            <w:r w:rsidR="00F036FB">
              <w:rPr>
                <w:noProof/>
                <w:webHidden/>
              </w:rPr>
              <w:fldChar w:fldCharType="begin"/>
            </w:r>
            <w:r w:rsidR="00F036FB">
              <w:rPr>
                <w:noProof/>
                <w:webHidden/>
              </w:rPr>
              <w:instrText xml:space="preserve"> PAGEREF _Toc242803918 \h </w:instrText>
            </w:r>
            <w:r w:rsidR="00F036FB">
              <w:rPr>
                <w:noProof/>
                <w:webHidden/>
              </w:rPr>
            </w:r>
            <w:r w:rsidR="00F036FB">
              <w:rPr>
                <w:noProof/>
                <w:webHidden/>
              </w:rPr>
              <w:fldChar w:fldCharType="separate"/>
            </w:r>
            <w:r w:rsidR="00F036FB">
              <w:rPr>
                <w:noProof/>
                <w:webHidden/>
              </w:rPr>
              <w:t>17</w:t>
            </w:r>
            <w:r w:rsidR="00F036FB">
              <w:rPr>
                <w:noProof/>
                <w:webHidden/>
              </w:rPr>
              <w:fldChar w:fldCharType="end"/>
            </w:r>
          </w:hyperlink>
        </w:p>
        <w:p w14:paraId="4A7E6700" w14:textId="0A848C9E" w:rsidR="00C83A49" w:rsidRDefault="006B4FE9">
          <w:r>
            <w:rPr>
              <w:rFonts w:ascii="Georgia" w:hAnsi="Georgia"/>
              <w:lang w:val="en-GB"/>
            </w:rPr>
            <w:fldChar w:fldCharType="end"/>
          </w:r>
        </w:p>
      </w:sdtContent>
    </w:sdt>
    <w:p w14:paraId="2BD9B3B5" w14:textId="77777777" w:rsidR="00A160FD" w:rsidRDefault="00A160FD" w:rsidP="00677E96">
      <w:pPr>
        <w:rPr>
          <w:rFonts w:ascii="Myriad Pro" w:hAnsi="Myriad Pro"/>
        </w:rPr>
      </w:pPr>
      <w:r>
        <w:rPr>
          <w:rFonts w:ascii="Myriad Pro" w:hAnsi="Myriad Pro"/>
        </w:rPr>
        <w:br w:type="page"/>
      </w:r>
    </w:p>
    <w:p w14:paraId="4A1011F1" w14:textId="77777777" w:rsidR="0019314A" w:rsidRDefault="0019314A">
      <w:pPr>
        <w:pStyle w:val="ekillerTablosu"/>
        <w:tabs>
          <w:tab w:val="right" w:leader="dot" w:pos="9350"/>
        </w:tabs>
        <w:rPr>
          <w:rFonts w:ascii="Myriad Pro" w:hAnsi="Myriad Pro"/>
        </w:rPr>
      </w:pPr>
    </w:p>
    <w:p w14:paraId="63FB036F" w14:textId="04DC7343" w:rsidR="0019314A" w:rsidRDefault="0019314A" w:rsidP="00C36615">
      <w:pPr>
        <w:pStyle w:val="TBal"/>
        <w:jc w:val="center"/>
      </w:pPr>
      <w:r w:rsidRPr="0019314A">
        <w:t>ŞEKİLLER TABLOSU</w:t>
      </w:r>
    </w:p>
    <w:p w14:paraId="183E88B7" w14:textId="77777777" w:rsidR="0019314A" w:rsidRPr="0019314A" w:rsidRDefault="0019314A" w:rsidP="0019314A"/>
    <w:p w14:paraId="3649936F" w14:textId="2F43392B" w:rsidR="00F036FB" w:rsidRDefault="0019314A">
      <w:pPr>
        <w:pStyle w:val="ekillerTablosu"/>
        <w:tabs>
          <w:tab w:val="right" w:leader="dot" w:pos="9350"/>
        </w:tabs>
        <w:rPr>
          <w:noProof/>
          <w:sz w:val="22"/>
          <w:szCs w:val="22"/>
          <w:lang w:eastAsia="tr-TR"/>
        </w:rPr>
      </w:pPr>
      <w:r>
        <w:rPr>
          <w:rFonts w:ascii="Myriad Pro" w:hAnsi="Myriad Pro"/>
        </w:rPr>
        <w:fldChar w:fldCharType="begin"/>
      </w:r>
      <w:r>
        <w:rPr>
          <w:rFonts w:ascii="Myriad Pro" w:hAnsi="Myriad Pro"/>
        </w:rPr>
        <w:instrText xml:space="preserve"> TOC \h \z \c "Şekil" </w:instrText>
      </w:r>
      <w:r>
        <w:rPr>
          <w:rFonts w:ascii="Myriad Pro" w:hAnsi="Myriad Pro"/>
        </w:rPr>
        <w:fldChar w:fldCharType="separate"/>
      </w:r>
      <w:hyperlink w:anchor="_Toc242803821" w:history="1">
        <w:r w:rsidR="00F036FB" w:rsidRPr="00E9766D">
          <w:rPr>
            <w:rStyle w:val="Kpr"/>
            <w:rFonts w:ascii="Myriad Pro" w:eastAsia="Times New Roman" w:hAnsi="Myriad Pro" w:cs="Times New Roman"/>
            <w:noProof/>
          </w:rPr>
          <w:t>Şekil 1: Risk Evreni</w:t>
        </w:r>
        <w:r w:rsidR="00F036FB">
          <w:rPr>
            <w:noProof/>
            <w:webHidden/>
          </w:rPr>
          <w:tab/>
        </w:r>
        <w:r w:rsidR="00F036FB">
          <w:rPr>
            <w:noProof/>
            <w:webHidden/>
          </w:rPr>
          <w:fldChar w:fldCharType="begin"/>
        </w:r>
        <w:r w:rsidR="00F036FB">
          <w:rPr>
            <w:noProof/>
            <w:webHidden/>
          </w:rPr>
          <w:instrText xml:space="preserve"> PAGEREF _Toc242803821 \h </w:instrText>
        </w:r>
        <w:r w:rsidR="00F036FB">
          <w:rPr>
            <w:noProof/>
            <w:webHidden/>
          </w:rPr>
        </w:r>
        <w:r w:rsidR="00F036FB">
          <w:rPr>
            <w:noProof/>
            <w:webHidden/>
          </w:rPr>
          <w:fldChar w:fldCharType="separate"/>
        </w:r>
        <w:r w:rsidR="00F036FB">
          <w:rPr>
            <w:noProof/>
            <w:webHidden/>
          </w:rPr>
          <w:t>10</w:t>
        </w:r>
        <w:r w:rsidR="00F036FB">
          <w:rPr>
            <w:noProof/>
            <w:webHidden/>
          </w:rPr>
          <w:fldChar w:fldCharType="end"/>
        </w:r>
      </w:hyperlink>
    </w:p>
    <w:p w14:paraId="5F976C34" w14:textId="07006C5B" w:rsidR="002574C4" w:rsidRDefault="0019314A" w:rsidP="00677E96">
      <w:pPr>
        <w:rPr>
          <w:rFonts w:ascii="Myriad Pro" w:hAnsi="Myriad Pro"/>
        </w:rPr>
      </w:pPr>
      <w:r>
        <w:rPr>
          <w:rFonts w:ascii="Myriad Pro" w:hAnsi="Myriad Pro"/>
        </w:rPr>
        <w:fldChar w:fldCharType="end"/>
      </w:r>
      <w:r w:rsidR="009E205B" w:rsidRPr="00B311DB">
        <w:rPr>
          <w:rFonts w:ascii="Myriad Pro" w:hAnsi="Myriad Pro"/>
        </w:rPr>
        <w:br w:type="page"/>
      </w:r>
    </w:p>
    <w:p w14:paraId="54B8C407" w14:textId="77777777" w:rsidR="002574C4" w:rsidRDefault="002574C4" w:rsidP="002574C4">
      <w:pPr>
        <w:pStyle w:val="TBal"/>
      </w:pPr>
    </w:p>
    <w:p w14:paraId="489880DD" w14:textId="59E8D824" w:rsidR="002574C4" w:rsidRDefault="002574C4" w:rsidP="00C36615">
      <w:pPr>
        <w:pStyle w:val="TBal"/>
        <w:jc w:val="center"/>
      </w:pPr>
      <w:r>
        <w:t>TABLOLAR</w:t>
      </w:r>
    </w:p>
    <w:p w14:paraId="6219CEC0" w14:textId="77777777" w:rsidR="002574C4" w:rsidRPr="002574C4" w:rsidRDefault="002574C4" w:rsidP="002574C4"/>
    <w:p w14:paraId="3FB84D4F" w14:textId="5435D7F3" w:rsidR="00F036FB" w:rsidRDefault="002574C4">
      <w:pPr>
        <w:pStyle w:val="ekillerTablosu"/>
        <w:tabs>
          <w:tab w:val="right" w:leader="dot" w:pos="9350"/>
        </w:tabs>
        <w:rPr>
          <w:noProof/>
          <w:sz w:val="22"/>
          <w:szCs w:val="22"/>
          <w:lang w:eastAsia="tr-TR"/>
        </w:rPr>
      </w:pPr>
      <w:r>
        <w:rPr>
          <w:rFonts w:ascii="Myriad Pro" w:hAnsi="Myriad Pro"/>
        </w:rPr>
        <w:fldChar w:fldCharType="begin"/>
      </w:r>
      <w:r>
        <w:rPr>
          <w:rFonts w:ascii="Myriad Pro" w:hAnsi="Myriad Pro"/>
        </w:rPr>
        <w:instrText xml:space="preserve"> TOC \h \z \c "Tablo" </w:instrText>
      </w:r>
      <w:r>
        <w:rPr>
          <w:rFonts w:ascii="Myriad Pro" w:hAnsi="Myriad Pro"/>
        </w:rPr>
        <w:fldChar w:fldCharType="separate"/>
      </w:r>
      <w:hyperlink w:anchor="_Toc242803822" w:history="1">
        <w:r w:rsidR="00F036FB" w:rsidRPr="00B70C6B">
          <w:rPr>
            <w:rStyle w:val="Kpr"/>
            <w:rFonts w:ascii="Myriad Pro" w:eastAsia="Times New Roman" w:hAnsi="Myriad Pro" w:cs="Times New Roman"/>
            <w:noProof/>
          </w:rPr>
          <w:t>Tablo 1- Örnek Risk Değerlendirme Kriterleri Tablosu</w:t>
        </w:r>
        <w:r w:rsidR="00F036FB">
          <w:rPr>
            <w:noProof/>
            <w:webHidden/>
          </w:rPr>
          <w:tab/>
        </w:r>
        <w:r w:rsidR="00F036FB">
          <w:rPr>
            <w:noProof/>
            <w:webHidden/>
          </w:rPr>
          <w:fldChar w:fldCharType="begin"/>
        </w:r>
        <w:r w:rsidR="00F036FB">
          <w:rPr>
            <w:noProof/>
            <w:webHidden/>
          </w:rPr>
          <w:instrText xml:space="preserve"> PAGEREF _Toc242803822 \h </w:instrText>
        </w:r>
        <w:r w:rsidR="00F036FB">
          <w:rPr>
            <w:noProof/>
            <w:webHidden/>
          </w:rPr>
        </w:r>
        <w:r w:rsidR="00F036FB">
          <w:rPr>
            <w:noProof/>
            <w:webHidden/>
          </w:rPr>
          <w:fldChar w:fldCharType="separate"/>
        </w:r>
        <w:r w:rsidR="00F036FB">
          <w:rPr>
            <w:noProof/>
            <w:webHidden/>
          </w:rPr>
          <w:t>12</w:t>
        </w:r>
        <w:r w:rsidR="00F036FB">
          <w:rPr>
            <w:noProof/>
            <w:webHidden/>
          </w:rPr>
          <w:fldChar w:fldCharType="end"/>
        </w:r>
      </w:hyperlink>
    </w:p>
    <w:p w14:paraId="1C7AA8DE" w14:textId="21E421DB" w:rsidR="00F036FB" w:rsidRDefault="00D7795C">
      <w:pPr>
        <w:pStyle w:val="ekillerTablosu"/>
        <w:tabs>
          <w:tab w:val="right" w:leader="dot" w:pos="9350"/>
        </w:tabs>
        <w:rPr>
          <w:noProof/>
          <w:sz w:val="22"/>
          <w:szCs w:val="22"/>
          <w:lang w:eastAsia="tr-TR"/>
        </w:rPr>
      </w:pPr>
      <w:hyperlink w:anchor="_Toc242803823" w:history="1">
        <w:r w:rsidR="00F036FB" w:rsidRPr="00B70C6B">
          <w:rPr>
            <w:rStyle w:val="Kpr"/>
            <w:rFonts w:ascii="Myriad Pro" w:eastAsia="Times New Roman" w:hAnsi="Myriad Pro" w:cs="Times New Roman"/>
            <w:noProof/>
          </w:rPr>
          <w:t>Tablo 2- Çalışma Takvimi ile Rol ve Sorumluluklar</w:t>
        </w:r>
        <w:r w:rsidR="00F036FB">
          <w:rPr>
            <w:noProof/>
            <w:webHidden/>
          </w:rPr>
          <w:tab/>
        </w:r>
        <w:r w:rsidR="00F036FB">
          <w:rPr>
            <w:noProof/>
            <w:webHidden/>
          </w:rPr>
          <w:fldChar w:fldCharType="begin"/>
        </w:r>
        <w:r w:rsidR="00F036FB">
          <w:rPr>
            <w:noProof/>
            <w:webHidden/>
          </w:rPr>
          <w:instrText xml:space="preserve"> PAGEREF _Toc242803823 \h </w:instrText>
        </w:r>
        <w:r w:rsidR="00F036FB">
          <w:rPr>
            <w:noProof/>
            <w:webHidden/>
          </w:rPr>
        </w:r>
        <w:r w:rsidR="00F036FB">
          <w:rPr>
            <w:noProof/>
            <w:webHidden/>
          </w:rPr>
          <w:fldChar w:fldCharType="separate"/>
        </w:r>
        <w:r w:rsidR="00F036FB">
          <w:rPr>
            <w:noProof/>
            <w:webHidden/>
          </w:rPr>
          <w:t>17</w:t>
        </w:r>
        <w:r w:rsidR="00F036FB">
          <w:rPr>
            <w:noProof/>
            <w:webHidden/>
          </w:rPr>
          <w:fldChar w:fldCharType="end"/>
        </w:r>
      </w:hyperlink>
    </w:p>
    <w:p w14:paraId="4E32BE0F" w14:textId="3B9E3732" w:rsidR="002574C4" w:rsidRDefault="002574C4" w:rsidP="00677E96">
      <w:pPr>
        <w:rPr>
          <w:rFonts w:ascii="Myriad Pro" w:hAnsi="Myriad Pro"/>
        </w:rPr>
      </w:pPr>
      <w:r>
        <w:rPr>
          <w:rFonts w:ascii="Myriad Pro" w:hAnsi="Myriad Pro"/>
        </w:rPr>
        <w:fldChar w:fldCharType="end"/>
      </w:r>
    </w:p>
    <w:p w14:paraId="4D91C45C" w14:textId="77777777" w:rsidR="002574C4" w:rsidRDefault="002574C4">
      <w:pPr>
        <w:rPr>
          <w:rFonts w:ascii="Myriad Pro" w:hAnsi="Myriad Pro"/>
        </w:rPr>
      </w:pPr>
      <w:r>
        <w:rPr>
          <w:rFonts w:ascii="Myriad Pro" w:hAnsi="Myriad Pro"/>
        </w:rPr>
        <w:br w:type="page"/>
      </w:r>
    </w:p>
    <w:p w14:paraId="61F8AC08" w14:textId="77777777" w:rsidR="002574C4" w:rsidRDefault="002574C4" w:rsidP="002574C4">
      <w:pPr>
        <w:pStyle w:val="Balk1"/>
        <w:spacing w:before="0"/>
        <w:rPr>
          <w:rFonts w:ascii="Myriad Pro" w:hAnsi="Myriad Pro"/>
        </w:rPr>
      </w:pPr>
    </w:p>
    <w:p w14:paraId="4F1EF0C4" w14:textId="406C2196" w:rsidR="009E205B" w:rsidRPr="00B311DB" w:rsidRDefault="00F170AE" w:rsidP="002574C4">
      <w:pPr>
        <w:pStyle w:val="Balk1"/>
        <w:spacing w:before="240" w:after="360"/>
        <w:rPr>
          <w:rFonts w:ascii="Myriad Pro" w:hAnsi="Myriad Pro"/>
        </w:rPr>
      </w:pPr>
      <w:bookmarkStart w:id="0" w:name="_Toc242803891"/>
      <w:r w:rsidRPr="00B311DB">
        <w:rPr>
          <w:rFonts w:ascii="Myriad Pro" w:hAnsi="Myriad Pro"/>
        </w:rPr>
        <w:t>BİRİNCİ BÖLÜM</w:t>
      </w:r>
      <w:bookmarkEnd w:id="0"/>
    </w:p>
    <w:p w14:paraId="71075BED" w14:textId="1E6AAA01" w:rsidR="00F170AE" w:rsidRPr="00B311DB" w:rsidRDefault="00B9579A" w:rsidP="00677E96">
      <w:pPr>
        <w:pStyle w:val="Balk3"/>
        <w:numPr>
          <w:ilvl w:val="1"/>
          <w:numId w:val="19"/>
        </w:numPr>
        <w:spacing w:before="360" w:after="240"/>
        <w:ind w:left="0" w:firstLine="0"/>
        <w:rPr>
          <w:rFonts w:ascii="Myriad Pro" w:hAnsi="Myriad Pro"/>
          <w:sz w:val="28"/>
          <w:szCs w:val="28"/>
        </w:rPr>
      </w:pPr>
      <w:bookmarkStart w:id="1" w:name="_Toc242803892"/>
      <w:r w:rsidRPr="00B311DB">
        <w:rPr>
          <w:rFonts w:ascii="Myriad Pro" w:hAnsi="Myriad Pro"/>
          <w:sz w:val="28"/>
          <w:szCs w:val="28"/>
        </w:rPr>
        <w:t>Amaç</w:t>
      </w:r>
      <w:bookmarkEnd w:id="1"/>
    </w:p>
    <w:p w14:paraId="7F647609" w14:textId="3DE2A258" w:rsidR="008A4572" w:rsidRPr="008A4572" w:rsidRDefault="008A4572" w:rsidP="00677E96">
      <w:pPr>
        <w:shd w:val="clear" w:color="auto" w:fill="FFFFFF"/>
        <w:rPr>
          <w:rFonts w:ascii="Myriad Pro" w:eastAsia="Times New Roman" w:hAnsi="Myriad Pro" w:cs="Times New Roman"/>
          <w:sz w:val="24"/>
          <w:szCs w:val="24"/>
        </w:rPr>
      </w:pPr>
      <w:r w:rsidRPr="008A4572">
        <w:rPr>
          <w:rFonts w:ascii="Myriad Pro" w:eastAsia="Times New Roman" w:hAnsi="Myriad Pro" w:cs="Times New Roman"/>
          <w:sz w:val="24"/>
          <w:szCs w:val="24"/>
        </w:rPr>
        <w:t>Bu Risk Strateji Belgesi, Hitit Üniversitesi’nin Stratejik Planı’nda yer alan amaç ve hedeflerin gerçekleştirilmesini</w:t>
      </w:r>
      <w:r w:rsidR="009800CB">
        <w:rPr>
          <w:rFonts w:ascii="Myriad Pro" w:eastAsia="Times New Roman" w:hAnsi="Myriad Pro" w:cs="Times New Roman"/>
          <w:sz w:val="24"/>
          <w:szCs w:val="24"/>
        </w:rPr>
        <w:t xml:space="preserve"> ve birimlerde yürütülen iş süreçlerini</w:t>
      </w:r>
      <w:r w:rsidRPr="008A4572">
        <w:rPr>
          <w:rFonts w:ascii="Myriad Pro" w:eastAsia="Times New Roman" w:hAnsi="Myriad Pro" w:cs="Times New Roman"/>
          <w:sz w:val="24"/>
          <w:szCs w:val="24"/>
        </w:rPr>
        <w:t xml:space="preserve"> etkileyebilecek risklerin sistematik bir şekilde belirlenmesi, değerlendirilmesi, izlenmesi ve yönetilmesini sağlamak amacıyla hazırlanmıştır. Belge, kurumsal düzeyde risk farkındalığını artırmayı ve karar alma süreçlerini desteklemeyi hedefler.</w:t>
      </w:r>
    </w:p>
    <w:p w14:paraId="4145C2B8" w14:textId="32A250AE" w:rsidR="00F170AE" w:rsidRPr="00B311DB" w:rsidRDefault="00B9579A" w:rsidP="00677E96">
      <w:pPr>
        <w:pStyle w:val="Balk3"/>
        <w:numPr>
          <w:ilvl w:val="1"/>
          <w:numId w:val="19"/>
        </w:numPr>
        <w:spacing w:before="360" w:after="240"/>
        <w:ind w:left="0" w:firstLine="0"/>
        <w:rPr>
          <w:rFonts w:ascii="Myriad Pro" w:hAnsi="Myriad Pro"/>
          <w:sz w:val="28"/>
          <w:szCs w:val="28"/>
        </w:rPr>
      </w:pPr>
      <w:bookmarkStart w:id="2" w:name="_Toc242803893"/>
      <w:r w:rsidRPr="00B311DB">
        <w:rPr>
          <w:rFonts w:ascii="Myriad Pro" w:hAnsi="Myriad Pro"/>
          <w:sz w:val="28"/>
          <w:szCs w:val="28"/>
        </w:rPr>
        <w:t>Kapsam</w:t>
      </w:r>
      <w:bookmarkEnd w:id="2"/>
    </w:p>
    <w:p w14:paraId="0E248690" w14:textId="3D968DD2" w:rsidR="005C383B" w:rsidRDefault="005C383B" w:rsidP="00677E96">
      <w:pPr>
        <w:shd w:val="clear" w:color="auto" w:fill="FFFFFF"/>
        <w:rPr>
          <w:rFonts w:ascii="Myriad Pro" w:eastAsia="Times New Roman" w:hAnsi="Myriad Pro" w:cs="Times New Roman"/>
          <w:sz w:val="24"/>
          <w:szCs w:val="24"/>
        </w:rPr>
      </w:pPr>
      <w:r w:rsidRPr="005C383B">
        <w:rPr>
          <w:rFonts w:ascii="Myriad Pro" w:eastAsia="Times New Roman" w:hAnsi="Myriad Pro" w:cs="Times New Roman"/>
          <w:sz w:val="24"/>
          <w:szCs w:val="24"/>
        </w:rPr>
        <w:t xml:space="preserve">Bu belge, Üniversitenin tüm akademik ve idari birimlerinde stratejik hedefleri </w:t>
      </w:r>
      <w:r w:rsidR="009800CB">
        <w:rPr>
          <w:rFonts w:ascii="Myriad Pro" w:eastAsia="Times New Roman" w:hAnsi="Myriad Pro" w:cs="Times New Roman"/>
          <w:sz w:val="24"/>
          <w:szCs w:val="24"/>
        </w:rPr>
        <w:t xml:space="preserve">ve birim iş süreçlerini </w:t>
      </w:r>
      <w:r w:rsidRPr="005C383B">
        <w:rPr>
          <w:rFonts w:ascii="Myriad Pro" w:eastAsia="Times New Roman" w:hAnsi="Myriad Pro" w:cs="Times New Roman"/>
          <w:sz w:val="24"/>
          <w:szCs w:val="24"/>
        </w:rPr>
        <w:t>etkileyebilecek risklere yönelik kurumsal risk yönetim sürecini ve bu süreçteki rol ve sorumlulukları kapsamaktadır</w:t>
      </w:r>
      <w:r>
        <w:rPr>
          <w:rFonts w:ascii="Myriad Pro" w:eastAsia="Times New Roman" w:hAnsi="Myriad Pro" w:cs="Times New Roman"/>
          <w:sz w:val="24"/>
          <w:szCs w:val="24"/>
        </w:rPr>
        <w:t>.</w:t>
      </w:r>
    </w:p>
    <w:p w14:paraId="16B69E04" w14:textId="3F4C7A20" w:rsidR="00293480" w:rsidRDefault="00293480" w:rsidP="00677E96">
      <w:pPr>
        <w:pStyle w:val="Balk3"/>
        <w:numPr>
          <w:ilvl w:val="1"/>
          <w:numId w:val="19"/>
        </w:numPr>
        <w:spacing w:before="360" w:after="240"/>
        <w:ind w:left="0" w:firstLine="0"/>
        <w:rPr>
          <w:rFonts w:ascii="Myriad Pro" w:hAnsi="Myriad Pro"/>
          <w:sz w:val="28"/>
          <w:szCs w:val="28"/>
        </w:rPr>
      </w:pPr>
      <w:bookmarkStart w:id="3" w:name="_Toc242803894"/>
      <w:r w:rsidRPr="00293480">
        <w:rPr>
          <w:rFonts w:ascii="Myriad Pro" w:hAnsi="Myriad Pro"/>
          <w:sz w:val="28"/>
          <w:szCs w:val="28"/>
        </w:rPr>
        <w:t>Dayanak</w:t>
      </w:r>
      <w:bookmarkEnd w:id="3"/>
    </w:p>
    <w:p w14:paraId="6BA6D3D0" w14:textId="77777777" w:rsidR="00412CB7" w:rsidRPr="00412CB7" w:rsidRDefault="00412CB7" w:rsidP="00677E96">
      <w:pPr>
        <w:shd w:val="clear" w:color="auto" w:fill="FFFFFF"/>
        <w:rPr>
          <w:rFonts w:ascii="Myriad Pro" w:eastAsia="Times New Roman" w:hAnsi="Myriad Pro" w:cs="Times New Roman"/>
          <w:sz w:val="24"/>
          <w:szCs w:val="24"/>
        </w:rPr>
      </w:pPr>
      <w:r w:rsidRPr="00412CB7">
        <w:rPr>
          <w:rFonts w:ascii="Myriad Pro" w:eastAsia="Times New Roman" w:hAnsi="Myriad Pro" w:cs="Times New Roman"/>
          <w:sz w:val="24"/>
          <w:szCs w:val="24"/>
        </w:rPr>
        <w:t>Bu belge;</w:t>
      </w:r>
    </w:p>
    <w:p w14:paraId="7A18CF77" w14:textId="77777777" w:rsidR="00412CB7" w:rsidRPr="00412CB7" w:rsidRDefault="00412CB7" w:rsidP="00677E96">
      <w:pPr>
        <w:pStyle w:val="ListeParagraf"/>
        <w:numPr>
          <w:ilvl w:val="0"/>
          <w:numId w:val="25"/>
        </w:numPr>
        <w:shd w:val="clear" w:color="auto" w:fill="FFFFFF"/>
        <w:ind w:left="0" w:firstLine="284"/>
        <w:rPr>
          <w:rFonts w:ascii="Myriad Pro" w:eastAsia="Times New Roman" w:hAnsi="Myriad Pro" w:cs="Times New Roman"/>
          <w:sz w:val="24"/>
          <w:szCs w:val="24"/>
        </w:rPr>
      </w:pPr>
      <w:r w:rsidRPr="00412CB7">
        <w:rPr>
          <w:rFonts w:ascii="Myriad Pro" w:eastAsia="Times New Roman" w:hAnsi="Myriad Pro" w:cs="Times New Roman"/>
          <w:sz w:val="24"/>
          <w:szCs w:val="24"/>
        </w:rPr>
        <w:t>5018 sayılı Kamu Mali Yönetimi ve Kontrol Kanunu,</w:t>
      </w:r>
    </w:p>
    <w:p w14:paraId="24DC00A4" w14:textId="3B073C3E" w:rsidR="00412CB7" w:rsidRPr="00412CB7" w:rsidRDefault="00412CB7" w:rsidP="00677E96">
      <w:pPr>
        <w:pStyle w:val="ListeParagraf"/>
        <w:numPr>
          <w:ilvl w:val="0"/>
          <w:numId w:val="25"/>
        </w:numPr>
        <w:shd w:val="clear" w:color="auto" w:fill="FFFFFF"/>
        <w:ind w:left="0" w:firstLine="284"/>
        <w:rPr>
          <w:rFonts w:ascii="Myriad Pro" w:eastAsia="Times New Roman" w:hAnsi="Myriad Pro" w:cs="Times New Roman"/>
          <w:sz w:val="24"/>
          <w:szCs w:val="24"/>
        </w:rPr>
      </w:pPr>
      <w:r w:rsidRPr="00412CB7">
        <w:rPr>
          <w:rFonts w:ascii="Myriad Pro" w:eastAsia="Times New Roman" w:hAnsi="Myriad Pro" w:cs="Times New Roman"/>
          <w:sz w:val="24"/>
          <w:szCs w:val="24"/>
        </w:rPr>
        <w:t>Kamu İç Kontrol Yönetmeliği,</w:t>
      </w:r>
    </w:p>
    <w:p w14:paraId="27116986" w14:textId="54A5F148" w:rsidR="00412CB7" w:rsidRPr="005075F6" w:rsidRDefault="00412CB7" w:rsidP="00677E96">
      <w:pPr>
        <w:pStyle w:val="ListeParagraf"/>
        <w:numPr>
          <w:ilvl w:val="0"/>
          <w:numId w:val="25"/>
        </w:numPr>
        <w:shd w:val="clear" w:color="auto" w:fill="FFFFFF"/>
        <w:ind w:left="709" w:hanging="425"/>
        <w:rPr>
          <w:rFonts w:ascii="Myriad Pro" w:eastAsia="Times New Roman" w:hAnsi="Myriad Pro" w:cs="Times New Roman"/>
          <w:sz w:val="24"/>
          <w:szCs w:val="24"/>
        </w:rPr>
      </w:pPr>
      <w:r w:rsidRPr="00412CB7">
        <w:rPr>
          <w:rFonts w:ascii="Myriad Pro" w:eastAsia="Times New Roman" w:hAnsi="Myriad Pro" w:cs="Times New Roman"/>
          <w:sz w:val="24"/>
          <w:szCs w:val="24"/>
        </w:rPr>
        <w:t xml:space="preserve">Hazine ve Maliye Bakanlığı tarafından yayımlanan </w:t>
      </w:r>
      <w:r w:rsidR="005075F6">
        <w:rPr>
          <w:rFonts w:ascii="Myriad Pro" w:eastAsia="Times New Roman" w:hAnsi="Myriad Pro" w:cs="Times New Roman"/>
          <w:sz w:val="24"/>
          <w:szCs w:val="24"/>
        </w:rPr>
        <w:t>“</w:t>
      </w:r>
      <w:r w:rsidRPr="005075F6">
        <w:rPr>
          <w:rFonts w:ascii="Myriad Pro" w:eastAsia="Times New Roman" w:hAnsi="Myriad Pro" w:cs="Times New Roman"/>
          <w:bCs/>
          <w:sz w:val="24"/>
          <w:szCs w:val="24"/>
        </w:rPr>
        <w:t>Kamu Kurumsal Risk Yönetimi Rehberi</w:t>
      </w:r>
      <w:r w:rsidR="005075F6" w:rsidRPr="005075F6">
        <w:rPr>
          <w:rFonts w:ascii="Myriad Pro" w:eastAsia="Times New Roman" w:hAnsi="Myriad Pro" w:cs="Times New Roman"/>
          <w:bCs/>
          <w:sz w:val="24"/>
          <w:szCs w:val="24"/>
        </w:rPr>
        <w:t>”</w:t>
      </w:r>
      <w:r w:rsidR="0016600A">
        <w:rPr>
          <w:rFonts w:ascii="Myriad Pro" w:eastAsia="Times New Roman" w:hAnsi="Myriad Pro" w:cs="Times New Roman"/>
          <w:bCs/>
          <w:sz w:val="24"/>
          <w:szCs w:val="24"/>
        </w:rPr>
        <w:t xml:space="preserve"> ve “Kamu İç Kontrol Rehberi”</w:t>
      </w:r>
      <w:r w:rsidRPr="005075F6">
        <w:rPr>
          <w:rFonts w:ascii="Myriad Pro" w:eastAsia="Times New Roman" w:hAnsi="Myriad Pro" w:cs="Times New Roman"/>
          <w:sz w:val="24"/>
          <w:szCs w:val="24"/>
        </w:rPr>
        <w:t>,</w:t>
      </w:r>
    </w:p>
    <w:p w14:paraId="33D2F292" w14:textId="3B474427" w:rsidR="00412CB7" w:rsidRDefault="00412CB7" w:rsidP="00677E96">
      <w:pPr>
        <w:pStyle w:val="ListeParagraf"/>
        <w:shd w:val="clear" w:color="auto" w:fill="FFFFFF"/>
        <w:ind w:left="0"/>
        <w:rPr>
          <w:rFonts w:ascii="Myriad Pro" w:eastAsia="Times New Roman" w:hAnsi="Myriad Pro" w:cs="Times New Roman"/>
          <w:sz w:val="24"/>
          <w:szCs w:val="24"/>
        </w:rPr>
      </w:pPr>
      <w:proofErr w:type="gramStart"/>
      <w:r w:rsidRPr="00412CB7">
        <w:rPr>
          <w:rFonts w:ascii="Myriad Pro" w:eastAsia="Times New Roman" w:hAnsi="Myriad Pro" w:cs="Times New Roman"/>
          <w:sz w:val="24"/>
          <w:szCs w:val="24"/>
        </w:rPr>
        <w:t>çerçevesinde</w:t>
      </w:r>
      <w:proofErr w:type="gramEnd"/>
      <w:r w:rsidRPr="00412CB7">
        <w:rPr>
          <w:rFonts w:ascii="Myriad Pro" w:eastAsia="Times New Roman" w:hAnsi="Myriad Pro" w:cs="Times New Roman"/>
          <w:sz w:val="24"/>
          <w:szCs w:val="24"/>
        </w:rPr>
        <w:t xml:space="preserve"> hazırlanmıştır</w:t>
      </w:r>
      <w:r>
        <w:rPr>
          <w:rFonts w:ascii="Myriad Pro" w:eastAsia="Times New Roman" w:hAnsi="Myriad Pro" w:cs="Times New Roman"/>
          <w:sz w:val="24"/>
          <w:szCs w:val="24"/>
        </w:rPr>
        <w:t>.</w:t>
      </w:r>
    </w:p>
    <w:p w14:paraId="380E53F3" w14:textId="7492E29E" w:rsidR="00C13F9A" w:rsidRDefault="00C13F9A" w:rsidP="00677E96">
      <w:pPr>
        <w:pStyle w:val="Balk3"/>
        <w:numPr>
          <w:ilvl w:val="1"/>
          <w:numId w:val="19"/>
        </w:numPr>
        <w:spacing w:before="360" w:after="240"/>
        <w:ind w:left="0" w:firstLine="0"/>
        <w:rPr>
          <w:rFonts w:ascii="Myriad Pro" w:hAnsi="Myriad Pro"/>
          <w:sz w:val="28"/>
          <w:szCs w:val="28"/>
        </w:rPr>
      </w:pPr>
      <w:bookmarkStart w:id="4" w:name="_Toc242803895"/>
      <w:r w:rsidRPr="00C13F9A">
        <w:rPr>
          <w:rFonts w:ascii="Myriad Pro" w:hAnsi="Myriad Pro"/>
          <w:sz w:val="28"/>
          <w:szCs w:val="28"/>
        </w:rPr>
        <w:t>Tanımlar</w:t>
      </w:r>
      <w:bookmarkEnd w:id="4"/>
    </w:p>
    <w:p w14:paraId="1547C563" w14:textId="5644CAC3" w:rsidR="009800CB" w:rsidRDefault="009800CB" w:rsidP="00677E96">
      <w:pPr>
        <w:shd w:val="clear" w:color="auto" w:fill="FFFFFF"/>
        <w:rPr>
          <w:rFonts w:ascii="Myriad Pro" w:eastAsia="Times New Roman" w:hAnsi="Myriad Pro" w:cs="Times New Roman"/>
          <w:bCs/>
          <w:sz w:val="24"/>
          <w:szCs w:val="24"/>
        </w:rPr>
      </w:pPr>
      <w:r>
        <w:rPr>
          <w:rFonts w:ascii="Myriad Pro" w:eastAsia="Times New Roman" w:hAnsi="Myriad Pro" w:cs="Times New Roman"/>
          <w:b/>
          <w:bCs/>
          <w:sz w:val="24"/>
          <w:szCs w:val="24"/>
        </w:rPr>
        <w:t xml:space="preserve">Birim: </w:t>
      </w:r>
      <w:r w:rsidRPr="009800CB">
        <w:rPr>
          <w:rFonts w:ascii="Myriad Pro" w:eastAsia="Times New Roman" w:hAnsi="Myriad Pro" w:cs="Times New Roman"/>
          <w:bCs/>
          <w:sz w:val="24"/>
          <w:szCs w:val="24"/>
        </w:rPr>
        <w:t>Hitit Üniversitesi harcama birimleri</w:t>
      </w:r>
    </w:p>
    <w:p w14:paraId="28238CF5" w14:textId="6C24B429" w:rsidR="009A58C1" w:rsidRDefault="009A58C1" w:rsidP="00677E96">
      <w:pPr>
        <w:shd w:val="clear" w:color="auto" w:fill="FFFFFF"/>
        <w:rPr>
          <w:rFonts w:ascii="Myriad Pro" w:eastAsia="Times New Roman" w:hAnsi="Myriad Pro" w:cs="Times New Roman"/>
          <w:bCs/>
          <w:sz w:val="24"/>
          <w:szCs w:val="24"/>
        </w:rPr>
      </w:pPr>
      <w:r w:rsidRPr="009A58C1">
        <w:rPr>
          <w:rFonts w:ascii="Myriad Pro" w:eastAsia="Times New Roman" w:hAnsi="Myriad Pro" w:cs="Times New Roman"/>
          <w:b/>
          <w:bCs/>
          <w:sz w:val="24"/>
          <w:szCs w:val="24"/>
        </w:rPr>
        <w:t>Birim Risk Koordinatörü:</w:t>
      </w:r>
      <w:r w:rsidRPr="009A58C1">
        <w:rPr>
          <w:rFonts w:ascii="Myriad Pro" w:eastAsia="Times New Roman" w:hAnsi="Myriad Pro" w:cs="Times New Roman"/>
          <w:bCs/>
          <w:sz w:val="24"/>
          <w:szCs w:val="24"/>
        </w:rPr>
        <w:t xml:space="preserve"> </w:t>
      </w:r>
      <w:r w:rsidR="00FF01AA">
        <w:rPr>
          <w:rFonts w:ascii="Myriad Pro" w:eastAsia="Times New Roman" w:hAnsi="Myriad Pro" w:cs="Times New Roman"/>
          <w:bCs/>
          <w:sz w:val="24"/>
          <w:szCs w:val="24"/>
        </w:rPr>
        <w:t>Birim yöneticisi</w:t>
      </w:r>
      <w:r w:rsidRPr="009A58C1">
        <w:rPr>
          <w:rFonts w:ascii="Myriad Pro" w:eastAsia="Times New Roman" w:hAnsi="Myriad Pro" w:cs="Times New Roman"/>
          <w:bCs/>
          <w:sz w:val="24"/>
          <w:szCs w:val="24"/>
        </w:rPr>
        <w:t xml:space="preserve"> tarafından belirlenen ve birimin risk yönetimi çalışmalarını koordine etmekle görevli kişidir.</w:t>
      </w:r>
    </w:p>
    <w:p w14:paraId="507EAA1B" w14:textId="3397CA21" w:rsidR="009A58C1" w:rsidRDefault="009A58C1" w:rsidP="00677E96">
      <w:pPr>
        <w:shd w:val="clear" w:color="auto" w:fill="FFFFFF"/>
        <w:rPr>
          <w:rFonts w:ascii="Myriad Pro" w:eastAsia="Times New Roman" w:hAnsi="Myriad Pro" w:cs="Times New Roman"/>
          <w:bCs/>
          <w:sz w:val="24"/>
          <w:szCs w:val="24"/>
        </w:rPr>
      </w:pPr>
      <w:r w:rsidRPr="009A58C1">
        <w:rPr>
          <w:rFonts w:ascii="Myriad Pro" w:eastAsia="Times New Roman" w:hAnsi="Myriad Pro" w:cs="Times New Roman"/>
          <w:b/>
          <w:bCs/>
          <w:sz w:val="24"/>
          <w:szCs w:val="24"/>
        </w:rPr>
        <w:t>Dış Paydaşlar:</w:t>
      </w:r>
      <w:r w:rsidRPr="009A58C1">
        <w:rPr>
          <w:rFonts w:ascii="Myriad Pro" w:eastAsia="Times New Roman" w:hAnsi="Myriad Pro" w:cs="Times New Roman"/>
          <w:bCs/>
          <w:sz w:val="24"/>
          <w:szCs w:val="24"/>
        </w:rPr>
        <w:t xml:space="preserve"> Üniversitenin faaliyetleri ile doğrudan ilişkili olmayan ancak üniversiteden etkilenen ya da üniversiteyi etkileyebilecek güce sahip taraflardır.</w:t>
      </w:r>
    </w:p>
    <w:p w14:paraId="61322E20" w14:textId="5624ECF3" w:rsidR="009A58C1" w:rsidRPr="009800CB" w:rsidRDefault="009A58C1" w:rsidP="00677E96">
      <w:pPr>
        <w:shd w:val="clear" w:color="auto" w:fill="FFFFFF"/>
        <w:rPr>
          <w:rFonts w:ascii="Myriad Pro" w:eastAsia="Times New Roman" w:hAnsi="Myriad Pro" w:cs="Times New Roman"/>
          <w:bCs/>
          <w:sz w:val="24"/>
          <w:szCs w:val="24"/>
        </w:rPr>
      </w:pPr>
      <w:r w:rsidRPr="009A58C1">
        <w:rPr>
          <w:rFonts w:ascii="Myriad Pro" w:eastAsia="Times New Roman" w:hAnsi="Myriad Pro" w:cs="Times New Roman"/>
          <w:b/>
          <w:bCs/>
          <w:sz w:val="24"/>
          <w:szCs w:val="24"/>
        </w:rPr>
        <w:t>Doğal Risk:</w:t>
      </w:r>
      <w:r w:rsidRPr="009A58C1">
        <w:rPr>
          <w:rFonts w:ascii="Myriad Pro" w:eastAsia="Times New Roman" w:hAnsi="Myriad Pro" w:cs="Times New Roman"/>
          <w:bCs/>
          <w:sz w:val="24"/>
          <w:szCs w:val="24"/>
        </w:rPr>
        <w:t xml:space="preserve"> Riske yönelik herhangi bir kontrol faaliyeti uygulanmadan önceki risk seviyesidir</w:t>
      </w:r>
    </w:p>
    <w:p w14:paraId="45D273B9" w14:textId="77777777" w:rsidR="009A58C1" w:rsidRPr="00C13F9A" w:rsidRDefault="009A58C1" w:rsidP="009A58C1">
      <w:pPr>
        <w:shd w:val="clear" w:color="auto" w:fill="FFFFFF"/>
        <w:rPr>
          <w:rFonts w:ascii="Myriad Pro" w:eastAsia="Times New Roman" w:hAnsi="Myriad Pro" w:cs="Times New Roman"/>
          <w:sz w:val="24"/>
          <w:szCs w:val="24"/>
        </w:rPr>
      </w:pPr>
      <w:r w:rsidRPr="00C13F9A">
        <w:rPr>
          <w:rFonts w:ascii="Myriad Pro" w:eastAsia="Times New Roman" w:hAnsi="Myriad Pro" w:cs="Times New Roman"/>
          <w:b/>
          <w:bCs/>
          <w:sz w:val="24"/>
          <w:szCs w:val="24"/>
        </w:rPr>
        <w:t>Etki:</w:t>
      </w:r>
      <w:r w:rsidRPr="00C13F9A">
        <w:rPr>
          <w:rFonts w:ascii="Myriad Pro" w:eastAsia="Times New Roman" w:hAnsi="Myriad Pro" w:cs="Times New Roman"/>
          <w:sz w:val="24"/>
          <w:szCs w:val="24"/>
        </w:rPr>
        <w:t xml:space="preserve"> Riskin gerçekleşmesi halinde ortaya çıkabilecek sonuçların büyüklüğü.</w:t>
      </w:r>
    </w:p>
    <w:p w14:paraId="7EB13633" w14:textId="3B46DD82" w:rsidR="009800CB" w:rsidRDefault="009800CB" w:rsidP="00677E96">
      <w:pPr>
        <w:shd w:val="clear" w:color="auto" w:fill="FFFFFF"/>
        <w:rPr>
          <w:rFonts w:ascii="Myriad Pro" w:eastAsia="Times New Roman" w:hAnsi="Myriad Pro" w:cs="Times New Roman"/>
          <w:sz w:val="24"/>
          <w:szCs w:val="24"/>
        </w:rPr>
      </w:pPr>
      <w:r>
        <w:rPr>
          <w:rFonts w:ascii="Myriad Pro" w:eastAsia="Times New Roman" w:hAnsi="Myriad Pro" w:cs="Times New Roman"/>
          <w:b/>
          <w:bCs/>
          <w:sz w:val="24"/>
          <w:szCs w:val="24"/>
        </w:rPr>
        <w:t>İdare:</w:t>
      </w:r>
      <w:r>
        <w:rPr>
          <w:rFonts w:ascii="Myriad Pro" w:eastAsia="Times New Roman" w:hAnsi="Myriad Pro" w:cs="Times New Roman"/>
          <w:sz w:val="24"/>
          <w:szCs w:val="24"/>
        </w:rPr>
        <w:t xml:space="preserve"> Hitit Üniversitesi</w:t>
      </w:r>
    </w:p>
    <w:p w14:paraId="28ACA124" w14:textId="512C3191" w:rsidR="009A58C1" w:rsidRDefault="009A58C1" w:rsidP="00677E96">
      <w:pPr>
        <w:shd w:val="clear" w:color="auto" w:fill="FFFFFF"/>
        <w:rPr>
          <w:rFonts w:ascii="Myriad Pro" w:eastAsia="Times New Roman" w:hAnsi="Myriad Pro" w:cs="Times New Roman"/>
          <w:sz w:val="24"/>
          <w:szCs w:val="24"/>
        </w:rPr>
      </w:pPr>
      <w:r w:rsidRPr="009A58C1">
        <w:rPr>
          <w:rFonts w:ascii="Myriad Pro" w:eastAsia="Times New Roman" w:hAnsi="Myriad Pro" w:cs="Times New Roman"/>
          <w:b/>
          <w:sz w:val="24"/>
          <w:szCs w:val="24"/>
        </w:rPr>
        <w:lastRenderedPageBreak/>
        <w:t>İdare Risk Koordinatörü:</w:t>
      </w:r>
      <w:r w:rsidRPr="009A58C1">
        <w:rPr>
          <w:rFonts w:ascii="Myriad Pro" w:eastAsia="Times New Roman" w:hAnsi="Myriad Pro" w:cs="Times New Roman"/>
          <w:sz w:val="24"/>
          <w:szCs w:val="24"/>
        </w:rPr>
        <w:t xml:space="preserve"> Üniversitenin risk yönetimi çalışmalarını koordine etmekle görevli ve Rektöre karşı sorumlu olan Rektör Yardımcısı veya </w:t>
      </w:r>
      <w:proofErr w:type="spellStart"/>
      <w:r w:rsidRPr="009A58C1">
        <w:rPr>
          <w:rFonts w:ascii="Myriad Pro" w:eastAsia="Times New Roman" w:hAnsi="Myriad Pro" w:cs="Times New Roman"/>
          <w:sz w:val="24"/>
          <w:szCs w:val="24"/>
        </w:rPr>
        <w:t>SGB’nin</w:t>
      </w:r>
      <w:proofErr w:type="spellEnd"/>
      <w:r w:rsidRPr="009A58C1">
        <w:rPr>
          <w:rFonts w:ascii="Myriad Pro" w:eastAsia="Times New Roman" w:hAnsi="Myriad Pro" w:cs="Times New Roman"/>
          <w:sz w:val="24"/>
          <w:szCs w:val="24"/>
        </w:rPr>
        <w:t xml:space="preserve"> en üst yöneticisidir. İRK, </w:t>
      </w:r>
      <w:proofErr w:type="spellStart"/>
      <w:r w:rsidRPr="009A58C1">
        <w:rPr>
          <w:rFonts w:ascii="Myriad Pro" w:eastAsia="Times New Roman" w:hAnsi="Myriad Pro" w:cs="Times New Roman"/>
          <w:sz w:val="24"/>
          <w:szCs w:val="24"/>
        </w:rPr>
        <w:t>İKİYK’nın</w:t>
      </w:r>
      <w:proofErr w:type="spellEnd"/>
      <w:r w:rsidRPr="009A58C1">
        <w:rPr>
          <w:rFonts w:ascii="Myriad Pro" w:eastAsia="Times New Roman" w:hAnsi="Myriad Pro" w:cs="Times New Roman"/>
          <w:sz w:val="24"/>
          <w:szCs w:val="24"/>
        </w:rPr>
        <w:t xml:space="preserve"> doğal üyesidir ve üniversitenin risk yönetimi süreçlerinin uygulanması konusunda üst yöneticiye karşı sorumludur.</w:t>
      </w:r>
    </w:p>
    <w:p w14:paraId="27766C28" w14:textId="3B4DF697" w:rsidR="009A58C1" w:rsidRPr="00C13F9A" w:rsidRDefault="009A58C1" w:rsidP="00677E96">
      <w:pPr>
        <w:shd w:val="clear" w:color="auto" w:fill="FFFFFF"/>
        <w:rPr>
          <w:rFonts w:ascii="Myriad Pro" w:eastAsia="Times New Roman" w:hAnsi="Myriad Pro" w:cs="Times New Roman"/>
          <w:sz w:val="24"/>
          <w:szCs w:val="24"/>
        </w:rPr>
      </w:pPr>
      <w:r w:rsidRPr="009A58C1">
        <w:rPr>
          <w:rFonts w:ascii="Myriad Pro" w:eastAsia="Times New Roman" w:hAnsi="Myriad Pro" w:cs="Times New Roman"/>
          <w:b/>
          <w:sz w:val="24"/>
          <w:szCs w:val="24"/>
        </w:rPr>
        <w:t>İlave Risk Yönetimi Faaliyeti:</w:t>
      </w:r>
      <w:r w:rsidRPr="009A58C1">
        <w:rPr>
          <w:rFonts w:ascii="Myriad Pro" w:eastAsia="Times New Roman" w:hAnsi="Myriad Pro" w:cs="Times New Roman"/>
          <w:sz w:val="24"/>
          <w:szCs w:val="24"/>
        </w:rPr>
        <w:t xml:space="preserve"> Riske yönelik alınacak kararlar kapsamında riskin azaltılmasına karar verilmesi halinde gerçekleştirilecek ilave kontrol faaliyetleridir.</w:t>
      </w:r>
    </w:p>
    <w:p w14:paraId="63A1D4E8" w14:textId="6604C4E4" w:rsidR="00C13F9A" w:rsidRDefault="00C13F9A" w:rsidP="00677E96">
      <w:pPr>
        <w:shd w:val="clear" w:color="auto" w:fill="FFFFFF"/>
        <w:rPr>
          <w:rFonts w:ascii="Myriad Pro" w:eastAsia="Times New Roman" w:hAnsi="Myriad Pro" w:cs="Times New Roman"/>
          <w:sz w:val="24"/>
          <w:szCs w:val="24"/>
        </w:rPr>
      </w:pPr>
      <w:r w:rsidRPr="00C13F9A">
        <w:rPr>
          <w:rFonts w:ascii="Myriad Pro" w:eastAsia="Times New Roman" w:hAnsi="Myriad Pro" w:cs="Times New Roman"/>
          <w:b/>
          <w:bCs/>
          <w:sz w:val="24"/>
          <w:szCs w:val="24"/>
        </w:rPr>
        <w:t>Kontrol Faaliyetleri:</w:t>
      </w:r>
      <w:r w:rsidRPr="00C13F9A">
        <w:rPr>
          <w:rFonts w:ascii="Myriad Pro" w:eastAsia="Times New Roman" w:hAnsi="Myriad Pro" w:cs="Times New Roman"/>
          <w:sz w:val="24"/>
          <w:szCs w:val="24"/>
        </w:rPr>
        <w:t xml:space="preserve"> Riskin olasılığını ve/veya etkisini azaltmaya yönelik mevcut veya planlanan uygulamalar.</w:t>
      </w:r>
    </w:p>
    <w:p w14:paraId="5574E309" w14:textId="77777777" w:rsidR="009A58C1" w:rsidRPr="00C13F9A" w:rsidRDefault="009A58C1" w:rsidP="009A58C1">
      <w:pPr>
        <w:shd w:val="clear" w:color="auto" w:fill="FFFFFF"/>
        <w:rPr>
          <w:rFonts w:ascii="Myriad Pro" w:eastAsia="Times New Roman" w:hAnsi="Myriad Pro" w:cs="Times New Roman"/>
          <w:sz w:val="24"/>
          <w:szCs w:val="24"/>
        </w:rPr>
      </w:pPr>
      <w:r w:rsidRPr="00C13F9A">
        <w:rPr>
          <w:rFonts w:ascii="Myriad Pro" w:eastAsia="Times New Roman" w:hAnsi="Myriad Pro" w:cs="Times New Roman"/>
          <w:b/>
          <w:bCs/>
          <w:sz w:val="24"/>
          <w:szCs w:val="24"/>
        </w:rPr>
        <w:t>Kök Neden:</w:t>
      </w:r>
      <w:r w:rsidRPr="00C13F9A">
        <w:rPr>
          <w:rFonts w:ascii="Myriad Pro" w:eastAsia="Times New Roman" w:hAnsi="Myriad Pro" w:cs="Times New Roman"/>
          <w:sz w:val="24"/>
          <w:szCs w:val="24"/>
        </w:rPr>
        <w:t xml:space="preserve"> Riskin ortaya çıkmasına yol açan temel sebep.</w:t>
      </w:r>
    </w:p>
    <w:p w14:paraId="49040A9F" w14:textId="3B6F773A" w:rsidR="00543790" w:rsidRDefault="009A58C1" w:rsidP="00543790">
      <w:pPr>
        <w:shd w:val="clear" w:color="auto" w:fill="FFFFFF"/>
        <w:rPr>
          <w:rFonts w:ascii="Myriad Pro" w:eastAsia="Times New Roman" w:hAnsi="Myriad Pro" w:cs="Times New Roman"/>
          <w:sz w:val="24"/>
          <w:szCs w:val="24"/>
        </w:rPr>
      </w:pPr>
      <w:r w:rsidRPr="00C13F9A">
        <w:rPr>
          <w:rFonts w:ascii="Myriad Pro" w:eastAsia="Times New Roman" w:hAnsi="Myriad Pro" w:cs="Times New Roman"/>
          <w:b/>
          <w:bCs/>
          <w:sz w:val="24"/>
          <w:szCs w:val="24"/>
        </w:rPr>
        <w:t>Risk:</w:t>
      </w:r>
      <w:r w:rsidRPr="00C13F9A">
        <w:rPr>
          <w:rFonts w:ascii="Myriad Pro" w:eastAsia="Times New Roman" w:hAnsi="Myriad Pro" w:cs="Times New Roman"/>
          <w:sz w:val="24"/>
          <w:szCs w:val="24"/>
        </w:rPr>
        <w:t xml:space="preserve"> Stratejik hedeflerin gerçekleştirilmesini engelleyebilecek veya olumsuz </w:t>
      </w:r>
      <w:r w:rsidR="00543790" w:rsidRPr="00C13F9A">
        <w:rPr>
          <w:rFonts w:ascii="Myriad Pro" w:eastAsia="Times New Roman" w:hAnsi="Myriad Pro" w:cs="Times New Roman"/>
          <w:sz w:val="24"/>
          <w:szCs w:val="24"/>
        </w:rPr>
        <w:t>etkileyebilecek olay veya durum.</w:t>
      </w:r>
    </w:p>
    <w:p w14:paraId="3E3DBD38" w14:textId="4D853EC0" w:rsidR="00543790" w:rsidRDefault="00543790" w:rsidP="00543790">
      <w:pPr>
        <w:shd w:val="clear" w:color="auto" w:fill="FFFFFF"/>
        <w:rPr>
          <w:rFonts w:ascii="Myriad Pro" w:eastAsia="Times New Roman" w:hAnsi="Myriad Pro" w:cs="Times New Roman"/>
          <w:sz w:val="24"/>
          <w:szCs w:val="24"/>
        </w:rPr>
      </w:pPr>
      <w:r w:rsidRPr="00543790">
        <w:rPr>
          <w:rFonts w:ascii="Myriad Pro" w:eastAsia="Times New Roman" w:hAnsi="Myriad Pro" w:cs="Times New Roman"/>
          <w:b/>
          <w:sz w:val="24"/>
          <w:szCs w:val="24"/>
        </w:rPr>
        <w:t>Risk İştahı:</w:t>
      </w:r>
      <w:r w:rsidRPr="00543790">
        <w:rPr>
          <w:rFonts w:ascii="Myriad Pro" w:eastAsia="Times New Roman" w:hAnsi="Myriad Pro" w:cs="Times New Roman"/>
          <w:sz w:val="24"/>
          <w:szCs w:val="24"/>
        </w:rPr>
        <w:t xml:space="preserve"> Üniversitenin amaçları doğrultusunda kabul etmeye hazır olduğu en yüksek risk seviyesidir.</w:t>
      </w:r>
    </w:p>
    <w:p w14:paraId="5C124756" w14:textId="1E56F6D0" w:rsidR="009A58C1" w:rsidRDefault="009A58C1" w:rsidP="009A58C1">
      <w:pPr>
        <w:shd w:val="clear" w:color="auto" w:fill="FFFFFF"/>
        <w:rPr>
          <w:rFonts w:ascii="Myriad Pro" w:eastAsia="Times New Roman" w:hAnsi="Myriad Pro" w:cs="Times New Roman"/>
          <w:sz w:val="24"/>
          <w:szCs w:val="24"/>
        </w:rPr>
      </w:pPr>
      <w:r w:rsidRPr="00C13F9A">
        <w:rPr>
          <w:rFonts w:ascii="Myriad Pro" w:eastAsia="Times New Roman" w:hAnsi="Myriad Pro" w:cs="Times New Roman"/>
          <w:b/>
          <w:bCs/>
          <w:sz w:val="24"/>
          <w:szCs w:val="24"/>
        </w:rPr>
        <w:t>Olasılık:</w:t>
      </w:r>
      <w:r w:rsidRPr="00C13F9A">
        <w:rPr>
          <w:rFonts w:ascii="Myriad Pro" w:eastAsia="Times New Roman" w:hAnsi="Myriad Pro" w:cs="Times New Roman"/>
          <w:sz w:val="24"/>
          <w:szCs w:val="24"/>
        </w:rPr>
        <w:t xml:space="preserve"> Riskin gerçekleşme ihtimali.</w:t>
      </w:r>
    </w:p>
    <w:p w14:paraId="4E210479" w14:textId="15E49908" w:rsidR="009800CB" w:rsidRDefault="009800CB" w:rsidP="00677E96">
      <w:pPr>
        <w:pStyle w:val="Balk3"/>
        <w:numPr>
          <w:ilvl w:val="1"/>
          <w:numId w:val="19"/>
        </w:numPr>
        <w:spacing w:before="360" w:after="240"/>
        <w:ind w:left="0" w:firstLine="0"/>
        <w:rPr>
          <w:rFonts w:ascii="Myriad Pro" w:hAnsi="Myriad Pro"/>
          <w:sz w:val="28"/>
          <w:szCs w:val="28"/>
        </w:rPr>
      </w:pPr>
      <w:bookmarkStart w:id="5" w:name="_Toc242803896"/>
      <w:r w:rsidRPr="009800CB">
        <w:rPr>
          <w:rFonts w:ascii="Myriad Pro" w:hAnsi="Myriad Pro"/>
          <w:sz w:val="28"/>
          <w:szCs w:val="28"/>
        </w:rPr>
        <w:t>Risk Yönetimi Düzeyleri</w:t>
      </w:r>
      <w:bookmarkEnd w:id="5"/>
    </w:p>
    <w:p w14:paraId="2B567633" w14:textId="0FCA5132" w:rsidR="009800CB" w:rsidRPr="00B77C20" w:rsidRDefault="00B77C20" w:rsidP="00677E96">
      <w:pPr>
        <w:shd w:val="clear" w:color="auto" w:fill="FFFFFF"/>
        <w:rPr>
          <w:rFonts w:ascii="Myriad Pro" w:eastAsia="Times New Roman" w:hAnsi="Myriad Pro" w:cs="Times New Roman"/>
          <w:sz w:val="24"/>
          <w:szCs w:val="24"/>
        </w:rPr>
      </w:pPr>
      <w:r w:rsidRPr="00B77C20">
        <w:rPr>
          <w:rFonts w:ascii="Myriad Pro" w:eastAsia="Times New Roman" w:hAnsi="Myriad Pro" w:cs="Times New Roman"/>
          <w:sz w:val="24"/>
          <w:szCs w:val="24"/>
        </w:rPr>
        <w:t xml:space="preserve">Risk yönetimi faaliyetleri; kurumsal düzeyde stratejik hedeflere yönelik </w:t>
      </w:r>
      <w:r w:rsidR="00422E0C">
        <w:rPr>
          <w:rFonts w:ascii="Myriad Pro" w:eastAsia="Times New Roman" w:hAnsi="Myriad Pro" w:cs="Times New Roman"/>
          <w:sz w:val="24"/>
          <w:szCs w:val="24"/>
        </w:rPr>
        <w:t xml:space="preserve">ve </w:t>
      </w:r>
      <w:r w:rsidRPr="00B77C20">
        <w:rPr>
          <w:rFonts w:ascii="Myriad Pro" w:eastAsia="Times New Roman" w:hAnsi="Myriad Pro" w:cs="Times New Roman"/>
          <w:sz w:val="24"/>
          <w:szCs w:val="24"/>
        </w:rPr>
        <w:t>birim düzeyinde iş süreçlerine yönelik riskler olmak üzere iki düzeyde yürütülür</w:t>
      </w:r>
    </w:p>
    <w:p w14:paraId="6D22E832" w14:textId="5043DE23" w:rsidR="009800CB" w:rsidRPr="00652601" w:rsidRDefault="009800CB" w:rsidP="00677E96">
      <w:pPr>
        <w:pStyle w:val="Balk3"/>
        <w:numPr>
          <w:ilvl w:val="2"/>
          <w:numId w:val="19"/>
        </w:numPr>
        <w:spacing w:before="360" w:after="240"/>
        <w:ind w:left="0" w:firstLine="0"/>
        <w:rPr>
          <w:rFonts w:ascii="Myriad Pro" w:hAnsi="Myriad Pro"/>
        </w:rPr>
      </w:pPr>
      <w:bookmarkStart w:id="6" w:name="_Toc242803897"/>
      <w:r w:rsidRPr="00652601">
        <w:rPr>
          <w:rFonts w:ascii="Myriad Pro" w:hAnsi="Myriad Pro"/>
        </w:rPr>
        <w:t>İdare (Kurumsal / Stratejik) Düzey</w:t>
      </w:r>
      <w:r w:rsidR="00B77C20" w:rsidRPr="00652601">
        <w:rPr>
          <w:rFonts w:ascii="Myriad Pro" w:hAnsi="Myriad Pro"/>
        </w:rPr>
        <w:t>inde</w:t>
      </w:r>
      <w:r w:rsidRPr="00652601">
        <w:rPr>
          <w:rFonts w:ascii="Myriad Pro" w:hAnsi="Myriad Pro"/>
        </w:rPr>
        <w:t xml:space="preserve"> Risk Yönetimi</w:t>
      </w:r>
      <w:bookmarkEnd w:id="6"/>
    </w:p>
    <w:p w14:paraId="162ACF3A" w14:textId="2209A5D3" w:rsidR="00381AA5" w:rsidRPr="00F036FB" w:rsidRDefault="00381AA5" w:rsidP="00381AA5">
      <w:pPr>
        <w:shd w:val="clear" w:color="auto" w:fill="FFFFFF"/>
        <w:rPr>
          <w:rFonts w:ascii="Myriad Pro" w:eastAsia="Times New Roman" w:hAnsi="Myriad Pro" w:cs="Times New Roman"/>
          <w:sz w:val="24"/>
          <w:szCs w:val="24"/>
        </w:rPr>
      </w:pPr>
      <w:r w:rsidRPr="00F036FB">
        <w:rPr>
          <w:rFonts w:ascii="Myriad Pro" w:eastAsia="Times New Roman" w:hAnsi="Myriad Pro" w:cs="Times New Roman"/>
          <w:sz w:val="24"/>
          <w:szCs w:val="24"/>
        </w:rPr>
        <w:t>İdare düzeyinde kurumsal risk yönetimi; Üniversitenin Stratejik Planında yer alan amaç ve hedeflere ulaşılmasını sağlayan Stratejik Eylem Planında yer alan eylemlerin gerçekleştiril</w:t>
      </w:r>
      <w:r w:rsidR="00FF2580" w:rsidRPr="00F036FB">
        <w:rPr>
          <w:rFonts w:ascii="Myriad Pro" w:eastAsia="Times New Roman" w:hAnsi="Myriad Pro" w:cs="Times New Roman"/>
          <w:sz w:val="24"/>
          <w:szCs w:val="24"/>
        </w:rPr>
        <w:t>mesini etkileyebilecek risk türlerinin</w:t>
      </w:r>
      <w:r w:rsidRPr="00F036FB">
        <w:rPr>
          <w:rFonts w:ascii="Myriad Pro" w:eastAsia="Times New Roman" w:hAnsi="Myriad Pro" w:cs="Times New Roman"/>
          <w:sz w:val="24"/>
          <w:szCs w:val="24"/>
        </w:rPr>
        <w:t xml:space="preserve"> belirlenmesi, değerlendirilmesi, izlenmesi ve yönetilmesine yönelik faaliyetleri kapsar.</w:t>
      </w:r>
    </w:p>
    <w:p w14:paraId="035CA88F" w14:textId="77777777" w:rsidR="00381AA5" w:rsidRPr="00F036FB" w:rsidRDefault="00381AA5" w:rsidP="00381AA5">
      <w:pPr>
        <w:shd w:val="clear" w:color="auto" w:fill="FFFFFF"/>
        <w:rPr>
          <w:rFonts w:ascii="Myriad Pro" w:eastAsia="Times New Roman" w:hAnsi="Myriad Pro" w:cs="Times New Roman"/>
          <w:sz w:val="24"/>
          <w:szCs w:val="24"/>
        </w:rPr>
      </w:pPr>
      <w:r w:rsidRPr="00F036FB">
        <w:rPr>
          <w:rFonts w:ascii="Myriad Pro" w:eastAsia="Times New Roman" w:hAnsi="Myriad Pro" w:cs="Times New Roman"/>
          <w:sz w:val="24"/>
          <w:szCs w:val="24"/>
        </w:rPr>
        <w:t>Bu kapsamda;</w:t>
      </w:r>
    </w:p>
    <w:p w14:paraId="6B4DCAF9" w14:textId="44EE1442" w:rsidR="00381AA5" w:rsidRPr="00F036FB" w:rsidRDefault="00381AA5" w:rsidP="00AB513D">
      <w:pPr>
        <w:pStyle w:val="ListeParagraf"/>
        <w:numPr>
          <w:ilvl w:val="0"/>
          <w:numId w:val="49"/>
        </w:numPr>
        <w:shd w:val="clear" w:color="auto" w:fill="FFFFFF"/>
        <w:rPr>
          <w:rFonts w:ascii="Myriad Pro" w:eastAsia="Times New Roman" w:hAnsi="Myriad Pro" w:cs="Times New Roman"/>
          <w:sz w:val="24"/>
          <w:szCs w:val="24"/>
        </w:rPr>
      </w:pPr>
      <w:r w:rsidRPr="00F036FB">
        <w:rPr>
          <w:rFonts w:ascii="Myriad Pro" w:eastAsia="Times New Roman" w:hAnsi="Myriad Pro" w:cs="Times New Roman"/>
          <w:sz w:val="24"/>
          <w:szCs w:val="24"/>
        </w:rPr>
        <w:t>Stratejik Eylem Planında yer alan her bir eylemin gerçekleşmesini engelleyebilecek veya geciktirebilece</w:t>
      </w:r>
      <w:r w:rsidR="00DA37C5" w:rsidRPr="00F036FB">
        <w:rPr>
          <w:rFonts w:ascii="Myriad Pro" w:eastAsia="Times New Roman" w:hAnsi="Myriad Pro" w:cs="Times New Roman"/>
          <w:sz w:val="24"/>
          <w:szCs w:val="24"/>
        </w:rPr>
        <w:t>k risk türleri belirlenir.</w:t>
      </w:r>
      <w:r w:rsidR="00FF2580" w:rsidRPr="00F036FB">
        <w:rPr>
          <w:rFonts w:ascii="Myriad Pro" w:eastAsia="Times New Roman" w:hAnsi="Myriad Pro" w:cs="Times New Roman"/>
          <w:sz w:val="24"/>
          <w:szCs w:val="24"/>
        </w:rPr>
        <w:t xml:space="preserve"> </w:t>
      </w:r>
      <w:r w:rsidRPr="00F036FB">
        <w:rPr>
          <w:rFonts w:ascii="Myriad Pro" w:eastAsia="Times New Roman" w:hAnsi="Myriad Pro" w:cs="Times New Roman"/>
          <w:sz w:val="24"/>
          <w:szCs w:val="24"/>
        </w:rPr>
        <w:t xml:space="preserve">Belirlenen </w:t>
      </w:r>
      <w:r w:rsidR="00DA37C5" w:rsidRPr="00F036FB">
        <w:rPr>
          <w:rFonts w:ascii="Myriad Pro" w:eastAsia="Times New Roman" w:hAnsi="Myriad Pro" w:cs="Times New Roman"/>
          <w:sz w:val="24"/>
          <w:szCs w:val="24"/>
        </w:rPr>
        <w:t xml:space="preserve">risk türleri, </w:t>
      </w:r>
      <w:r w:rsidRPr="00F036FB">
        <w:rPr>
          <w:rFonts w:ascii="Myriad Pro" w:eastAsia="Times New Roman" w:hAnsi="Myriad Pro" w:cs="Times New Roman"/>
          <w:sz w:val="24"/>
          <w:szCs w:val="24"/>
        </w:rPr>
        <w:t>mali risk, insan kaynakları riski, mevzuata uyum riski, teknolojik risk ve benzeri</w:t>
      </w:r>
      <w:r w:rsidR="00AB513D" w:rsidRPr="00F036FB">
        <w:rPr>
          <w:rFonts w:ascii="Myriad Pro" w:eastAsia="Times New Roman" w:hAnsi="Myriad Pro" w:cs="Times New Roman"/>
          <w:sz w:val="24"/>
          <w:szCs w:val="24"/>
        </w:rPr>
        <w:t xml:space="preserve"> risk sınıflarından oluşur</w:t>
      </w:r>
      <w:r w:rsidRPr="00F036FB">
        <w:rPr>
          <w:rFonts w:ascii="Myriad Pro" w:eastAsia="Times New Roman" w:hAnsi="Myriad Pro" w:cs="Times New Roman"/>
          <w:sz w:val="24"/>
          <w:szCs w:val="24"/>
        </w:rPr>
        <w:t>.</w:t>
      </w:r>
    </w:p>
    <w:p w14:paraId="2270AF5D" w14:textId="77777777" w:rsidR="00381AA5" w:rsidRPr="00F036FB" w:rsidRDefault="00381AA5" w:rsidP="00AB513D">
      <w:pPr>
        <w:pStyle w:val="ListeParagraf"/>
        <w:numPr>
          <w:ilvl w:val="0"/>
          <w:numId w:val="49"/>
        </w:numPr>
        <w:shd w:val="clear" w:color="auto" w:fill="FFFFFF"/>
        <w:rPr>
          <w:rFonts w:ascii="Myriad Pro" w:eastAsia="Times New Roman" w:hAnsi="Myriad Pro" w:cs="Times New Roman"/>
          <w:sz w:val="24"/>
          <w:szCs w:val="24"/>
        </w:rPr>
      </w:pPr>
      <w:r w:rsidRPr="00F036FB">
        <w:rPr>
          <w:rFonts w:ascii="Myriad Pro" w:eastAsia="Times New Roman" w:hAnsi="Myriad Pro" w:cs="Times New Roman"/>
          <w:sz w:val="24"/>
          <w:szCs w:val="24"/>
        </w:rPr>
        <w:t>Risklerin önem seviyesi belirlenir.</w:t>
      </w:r>
    </w:p>
    <w:p w14:paraId="580454D5" w14:textId="77777777" w:rsidR="00381AA5" w:rsidRPr="00F036FB" w:rsidRDefault="00381AA5" w:rsidP="00AB513D">
      <w:pPr>
        <w:pStyle w:val="ListeParagraf"/>
        <w:numPr>
          <w:ilvl w:val="0"/>
          <w:numId w:val="49"/>
        </w:numPr>
        <w:shd w:val="clear" w:color="auto" w:fill="FFFFFF"/>
        <w:rPr>
          <w:rFonts w:ascii="Myriad Pro" w:eastAsia="Times New Roman" w:hAnsi="Myriad Pro" w:cs="Times New Roman"/>
          <w:sz w:val="24"/>
          <w:szCs w:val="24"/>
        </w:rPr>
      </w:pPr>
      <w:r w:rsidRPr="00F036FB">
        <w:rPr>
          <w:rFonts w:ascii="Myriad Pro" w:eastAsia="Times New Roman" w:hAnsi="Myriad Pro" w:cs="Times New Roman"/>
          <w:sz w:val="24"/>
          <w:szCs w:val="24"/>
        </w:rPr>
        <w:t>Riskin gerçekleşmesini önlemek veya gerçekleşmesi halinde etkisini azaltmak amacıyla gerekli görülen durumlarda önleyici kontrol faaliyetleri belirlenir.</w:t>
      </w:r>
    </w:p>
    <w:p w14:paraId="3937453F" w14:textId="5B79860A" w:rsidR="00381AA5" w:rsidRPr="00381AA5" w:rsidRDefault="00381AA5" w:rsidP="00381AA5">
      <w:pPr>
        <w:shd w:val="clear" w:color="auto" w:fill="FFFFFF"/>
        <w:rPr>
          <w:rFonts w:ascii="Myriad Pro" w:eastAsia="Times New Roman" w:hAnsi="Myriad Pro" w:cs="Times New Roman"/>
          <w:sz w:val="24"/>
          <w:szCs w:val="24"/>
        </w:rPr>
      </w:pPr>
      <w:r w:rsidRPr="00F036FB">
        <w:rPr>
          <w:rFonts w:ascii="Myriad Pro" w:eastAsia="Times New Roman" w:hAnsi="Myriad Pro" w:cs="Times New Roman"/>
          <w:sz w:val="24"/>
          <w:szCs w:val="24"/>
        </w:rPr>
        <w:t>Risk türü, risk seviyesi ve gerekli görülmesi halinde önleyici</w:t>
      </w:r>
      <w:r w:rsidR="00AB513D" w:rsidRPr="00F036FB">
        <w:rPr>
          <w:rFonts w:ascii="Myriad Pro" w:eastAsia="Times New Roman" w:hAnsi="Myriad Pro" w:cs="Times New Roman"/>
          <w:sz w:val="24"/>
          <w:szCs w:val="24"/>
        </w:rPr>
        <w:t xml:space="preserve"> kontrol faaliyetleri; eylemden </w:t>
      </w:r>
      <w:r w:rsidRPr="00F036FB">
        <w:rPr>
          <w:rFonts w:ascii="Myriad Pro" w:eastAsia="Times New Roman" w:hAnsi="Myriad Pro" w:cs="Times New Roman"/>
          <w:sz w:val="24"/>
          <w:szCs w:val="24"/>
        </w:rPr>
        <w:t>sorumlu birimler ile kurumsal risk yöne</w:t>
      </w:r>
      <w:r w:rsidR="00AB513D" w:rsidRPr="00F036FB">
        <w:rPr>
          <w:rFonts w:ascii="Myriad Pro" w:eastAsia="Times New Roman" w:hAnsi="Myriad Pro" w:cs="Times New Roman"/>
          <w:sz w:val="24"/>
          <w:szCs w:val="24"/>
        </w:rPr>
        <w:t>timini koordine eden</w:t>
      </w:r>
      <w:r w:rsidRPr="00F036FB">
        <w:rPr>
          <w:rFonts w:ascii="Myriad Pro" w:eastAsia="Times New Roman" w:hAnsi="Myriad Pro" w:cs="Times New Roman"/>
          <w:sz w:val="24"/>
          <w:szCs w:val="24"/>
        </w:rPr>
        <w:t xml:space="preserve"> birim tarafından belirlenir.</w:t>
      </w:r>
    </w:p>
    <w:p w14:paraId="748F86FA" w14:textId="1B359697" w:rsidR="009800CB" w:rsidRPr="00652601" w:rsidRDefault="009800CB" w:rsidP="00677E96">
      <w:pPr>
        <w:pStyle w:val="Balk3"/>
        <w:numPr>
          <w:ilvl w:val="2"/>
          <w:numId w:val="19"/>
        </w:numPr>
        <w:spacing w:before="360" w:after="240"/>
        <w:ind w:left="0" w:firstLine="0"/>
        <w:rPr>
          <w:rFonts w:ascii="Myriad Pro" w:hAnsi="Myriad Pro"/>
        </w:rPr>
      </w:pPr>
      <w:bookmarkStart w:id="7" w:name="_Toc242803898"/>
      <w:proofErr w:type="spellStart"/>
      <w:r w:rsidRPr="00652601">
        <w:rPr>
          <w:rFonts w:ascii="Myriad Pro" w:hAnsi="Myriad Pro"/>
        </w:rPr>
        <w:lastRenderedPageBreak/>
        <w:t>Operasyonel</w:t>
      </w:r>
      <w:proofErr w:type="spellEnd"/>
      <w:r w:rsidRPr="00652601">
        <w:rPr>
          <w:rFonts w:ascii="Myriad Pro" w:hAnsi="Myriad Pro"/>
        </w:rPr>
        <w:t xml:space="preserve"> (İş Süreçleri) Düzey</w:t>
      </w:r>
      <w:r w:rsidR="00B77C20" w:rsidRPr="00652601">
        <w:rPr>
          <w:rFonts w:ascii="Myriad Pro" w:hAnsi="Myriad Pro"/>
        </w:rPr>
        <w:t>de</w:t>
      </w:r>
      <w:r w:rsidRPr="00652601">
        <w:rPr>
          <w:rFonts w:ascii="Myriad Pro" w:hAnsi="Myriad Pro"/>
        </w:rPr>
        <w:t xml:space="preserve"> Risk Yönetimi</w:t>
      </w:r>
      <w:bookmarkEnd w:id="7"/>
    </w:p>
    <w:p w14:paraId="413A2998" w14:textId="5177BC94" w:rsidR="009800CB" w:rsidRPr="00637B66" w:rsidRDefault="009800CB" w:rsidP="00677E96">
      <w:pPr>
        <w:shd w:val="clear" w:color="auto" w:fill="FFFFFF"/>
        <w:rPr>
          <w:rFonts w:ascii="Myriad Pro" w:eastAsia="Times New Roman" w:hAnsi="Myriad Pro" w:cs="Times New Roman"/>
          <w:sz w:val="24"/>
          <w:szCs w:val="24"/>
        </w:rPr>
      </w:pPr>
      <w:proofErr w:type="spellStart"/>
      <w:r w:rsidRPr="003769E7">
        <w:rPr>
          <w:rFonts w:ascii="Myriad Pro" w:eastAsia="Times New Roman" w:hAnsi="Myriad Pro" w:cs="Times New Roman"/>
          <w:sz w:val="24"/>
          <w:szCs w:val="24"/>
        </w:rPr>
        <w:t>Operasyonel</w:t>
      </w:r>
      <w:proofErr w:type="spellEnd"/>
      <w:r w:rsidRPr="003769E7">
        <w:rPr>
          <w:rFonts w:ascii="Myriad Pro" w:eastAsia="Times New Roman" w:hAnsi="Myriad Pro" w:cs="Times New Roman"/>
          <w:sz w:val="24"/>
          <w:szCs w:val="24"/>
        </w:rPr>
        <w:t xml:space="preserve"> düzey risk yönetimi; </w:t>
      </w:r>
      <w:r w:rsidR="005E4BC4">
        <w:rPr>
          <w:rFonts w:ascii="Myriad Pro" w:eastAsia="Times New Roman" w:hAnsi="Myriad Pro" w:cs="Times New Roman"/>
          <w:sz w:val="24"/>
          <w:szCs w:val="24"/>
        </w:rPr>
        <w:t>harcama birimlerinin</w:t>
      </w:r>
      <w:r w:rsidRPr="003769E7">
        <w:rPr>
          <w:rFonts w:ascii="Myriad Pro" w:eastAsia="Times New Roman" w:hAnsi="Myriad Pro" w:cs="Times New Roman"/>
          <w:sz w:val="24"/>
          <w:szCs w:val="24"/>
        </w:rPr>
        <w:t xml:space="preserve"> kendi görev, yetki ve sorumluluk </w:t>
      </w:r>
      <w:r w:rsidRPr="00637B66">
        <w:rPr>
          <w:rFonts w:ascii="Myriad Pro" w:eastAsia="Times New Roman" w:hAnsi="Myriad Pro" w:cs="Times New Roman"/>
          <w:sz w:val="24"/>
          <w:szCs w:val="24"/>
        </w:rPr>
        <w:t xml:space="preserve">alanlarındaki </w:t>
      </w:r>
      <w:r w:rsidRPr="00637B66">
        <w:rPr>
          <w:rFonts w:ascii="Myriad Pro" w:eastAsia="Times New Roman" w:hAnsi="Myriad Pro" w:cs="Times New Roman"/>
          <w:bCs/>
          <w:sz w:val="24"/>
          <w:szCs w:val="24"/>
        </w:rPr>
        <w:t>iş süreçlerine ilişkin riskleri</w:t>
      </w:r>
      <w:r w:rsidRPr="00637B66">
        <w:rPr>
          <w:rFonts w:ascii="Myriad Pro" w:eastAsia="Times New Roman" w:hAnsi="Myriad Pro" w:cs="Times New Roman"/>
          <w:sz w:val="24"/>
          <w:szCs w:val="24"/>
        </w:rPr>
        <w:t xml:space="preserve"> kapsar.</w:t>
      </w:r>
      <w:r w:rsidR="00637B66" w:rsidRPr="00637B66">
        <w:rPr>
          <w:rFonts w:ascii="Myriad Pro" w:eastAsia="Times New Roman" w:hAnsi="Myriad Pro" w:cs="Times New Roman"/>
          <w:sz w:val="24"/>
          <w:szCs w:val="24"/>
        </w:rPr>
        <w:t xml:space="preserve"> </w:t>
      </w:r>
    </w:p>
    <w:p w14:paraId="7E1247E9" w14:textId="1702EFE4" w:rsidR="009800CB" w:rsidRPr="005B0B61" w:rsidRDefault="009800CB" w:rsidP="00677E96">
      <w:pPr>
        <w:shd w:val="clear" w:color="auto" w:fill="FFFFFF"/>
        <w:rPr>
          <w:rFonts w:ascii="Myriad Pro" w:eastAsia="Times New Roman" w:hAnsi="Myriad Pro" w:cs="Times New Roman"/>
          <w:sz w:val="24"/>
          <w:szCs w:val="24"/>
        </w:rPr>
      </w:pPr>
      <w:r w:rsidRPr="00637B66">
        <w:rPr>
          <w:rFonts w:ascii="Myriad Pro" w:eastAsia="Times New Roman" w:hAnsi="Myriad Pro" w:cs="Times New Roman"/>
          <w:sz w:val="24"/>
          <w:szCs w:val="24"/>
        </w:rPr>
        <w:t>Bu kapsamda;</w:t>
      </w:r>
    </w:p>
    <w:p w14:paraId="1E5DC13D" w14:textId="2CF46A1A" w:rsidR="009800CB" w:rsidRDefault="005B0B61" w:rsidP="00677E96">
      <w:pPr>
        <w:pStyle w:val="ListeParagraf"/>
        <w:numPr>
          <w:ilvl w:val="0"/>
          <w:numId w:val="25"/>
        </w:numPr>
        <w:shd w:val="clear" w:color="auto" w:fill="FFFFFF"/>
        <w:ind w:left="0" w:firstLine="284"/>
        <w:rPr>
          <w:rFonts w:ascii="Myriad Pro" w:eastAsia="Times New Roman" w:hAnsi="Myriad Pro" w:cs="Times New Roman"/>
          <w:sz w:val="24"/>
          <w:szCs w:val="24"/>
        </w:rPr>
      </w:pPr>
      <w:r>
        <w:rPr>
          <w:rFonts w:ascii="Myriad Pro" w:eastAsia="Times New Roman" w:hAnsi="Myriad Pro" w:cs="Times New Roman"/>
          <w:sz w:val="24"/>
          <w:szCs w:val="24"/>
        </w:rPr>
        <w:t xml:space="preserve">Birimdeki iş süreçlerine yönelik </w:t>
      </w:r>
      <w:r w:rsidR="009800CB" w:rsidRPr="003769E7">
        <w:rPr>
          <w:rFonts w:ascii="Myriad Pro" w:eastAsia="Times New Roman" w:hAnsi="Myriad Pro" w:cs="Times New Roman"/>
          <w:sz w:val="24"/>
          <w:szCs w:val="24"/>
        </w:rPr>
        <w:t>riskler değerlendirilir,</w:t>
      </w:r>
    </w:p>
    <w:p w14:paraId="37972B8E" w14:textId="123D86D2" w:rsidR="005B0B61" w:rsidRPr="003769E7" w:rsidRDefault="005B0B61" w:rsidP="00677E96">
      <w:pPr>
        <w:pStyle w:val="ListeParagraf"/>
        <w:numPr>
          <w:ilvl w:val="0"/>
          <w:numId w:val="25"/>
        </w:numPr>
        <w:shd w:val="clear" w:color="auto" w:fill="FFFFFF"/>
        <w:ind w:left="0" w:firstLine="284"/>
        <w:rPr>
          <w:rFonts w:ascii="Myriad Pro" w:eastAsia="Times New Roman" w:hAnsi="Myriad Pro" w:cs="Times New Roman"/>
          <w:sz w:val="24"/>
          <w:szCs w:val="24"/>
        </w:rPr>
      </w:pPr>
      <w:r>
        <w:rPr>
          <w:rFonts w:ascii="Myriad Pro" w:eastAsia="Times New Roman" w:hAnsi="Myriad Pro" w:cs="Times New Roman"/>
          <w:sz w:val="24"/>
          <w:szCs w:val="24"/>
        </w:rPr>
        <w:t>Birimler</w:t>
      </w:r>
      <w:r w:rsidRPr="00637B66">
        <w:rPr>
          <w:rFonts w:ascii="Myriad Pro" w:eastAsia="Times New Roman" w:hAnsi="Myriad Pro" w:cs="Times New Roman"/>
          <w:sz w:val="24"/>
          <w:szCs w:val="24"/>
        </w:rPr>
        <w:t xml:space="preserve"> riskleri</w:t>
      </w:r>
      <w:r>
        <w:rPr>
          <w:rFonts w:ascii="Myriad Pro" w:eastAsia="Times New Roman" w:hAnsi="Myriad Pro" w:cs="Times New Roman"/>
          <w:sz w:val="24"/>
          <w:szCs w:val="24"/>
        </w:rPr>
        <w:t>ni</w:t>
      </w:r>
      <w:r w:rsidRPr="00637B66">
        <w:rPr>
          <w:rFonts w:ascii="Myriad Pro" w:eastAsia="Times New Roman" w:hAnsi="Myriad Pro" w:cs="Times New Roman"/>
          <w:sz w:val="24"/>
          <w:szCs w:val="24"/>
        </w:rPr>
        <w:t xml:space="preserve"> </w:t>
      </w:r>
      <w:r>
        <w:rPr>
          <w:rFonts w:ascii="Myriad Pro" w:eastAsia="Times New Roman" w:hAnsi="Myriad Pro" w:cs="Times New Roman"/>
          <w:sz w:val="24"/>
          <w:szCs w:val="24"/>
        </w:rPr>
        <w:t xml:space="preserve">belirleyerek </w:t>
      </w:r>
      <w:r w:rsidRPr="00637B66">
        <w:rPr>
          <w:rFonts w:ascii="Myriad Pro" w:eastAsia="Times New Roman" w:hAnsi="Myriad Pro" w:cs="Times New Roman"/>
          <w:sz w:val="24"/>
          <w:szCs w:val="24"/>
        </w:rPr>
        <w:t xml:space="preserve">Birim </w:t>
      </w:r>
      <w:r w:rsidR="008B6F11">
        <w:rPr>
          <w:rFonts w:ascii="Myriad Pro" w:eastAsia="Times New Roman" w:hAnsi="Myriad Pro" w:cs="Times New Roman"/>
          <w:sz w:val="24"/>
          <w:szCs w:val="24"/>
        </w:rPr>
        <w:t xml:space="preserve">Risk </w:t>
      </w:r>
      <w:r w:rsidR="00AB513D">
        <w:rPr>
          <w:rFonts w:ascii="Myriad Pro" w:eastAsia="Times New Roman" w:hAnsi="Myriad Pro" w:cs="Times New Roman"/>
          <w:sz w:val="24"/>
          <w:szCs w:val="24"/>
        </w:rPr>
        <w:t>Kontrol Eylem Planı</w:t>
      </w:r>
      <w:r w:rsidR="00AB513D" w:rsidRPr="003769E7">
        <w:rPr>
          <w:rFonts w:ascii="Myriad Pro" w:eastAsia="Times New Roman" w:hAnsi="Myriad Pro" w:cs="Times New Roman"/>
          <w:sz w:val="24"/>
          <w:szCs w:val="24"/>
        </w:rPr>
        <w:t xml:space="preserve"> </w:t>
      </w:r>
      <w:r w:rsidRPr="003769E7">
        <w:rPr>
          <w:rFonts w:ascii="Myriad Pro" w:eastAsia="Times New Roman" w:hAnsi="Myriad Pro" w:cs="Times New Roman"/>
          <w:sz w:val="24"/>
          <w:szCs w:val="24"/>
        </w:rPr>
        <w:t>aracılığıyla</w:t>
      </w:r>
      <w:r>
        <w:rPr>
          <w:rFonts w:ascii="Myriad Pro" w:eastAsia="Times New Roman" w:hAnsi="Myriad Pro" w:cs="Times New Roman"/>
          <w:sz w:val="24"/>
          <w:szCs w:val="24"/>
        </w:rPr>
        <w:t xml:space="preserve"> izler</w:t>
      </w:r>
      <w:r w:rsidRPr="003769E7">
        <w:rPr>
          <w:rFonts w:ascii="Myriad Pro" w:eastAsia="Times New Roman" w:hAnsi="Myriad Pro" w:cs="Times New Roman"/>
          <w:sz w:val="24"/>
          <w:szCs w:val="24"/>
        </w:rPr>
        <w:t>,</w:t>
      </w:r>
    </w:p>
    <w:p w14:paraId="0DCB03ED" w14:textId="77777777" w:rsidR="009800CB" w:rsidRPr="003769E7" w:rsidRDefault="009800CB" w:rsidP="00677E96">
      <w:pPr>
        <w:pStyle w:val="ListeParagraf"/>
        <w:numPr>
          <w:ilvl w:val="0"/>
          <w:numId w:val="25"/>
        </w:numPr>
        <w:shd w:val="clear" w:color="auto" w:fill="FFFFFF"/>
        <w:ind w:left="0" w:firstLine="284"/>
        <w:rPr>
          <w:rFonts w:ascii="Myriad Pro" w:eastAsia="Times New Roman" w:hAnsi="Myriad Pro" w:cs="Times New Roman"/>
          <w:sz w:val="24"/>
          <w:szCs w:val="24"/>
        </w:rPr>
      </w:pPr>
      <w:r w:rsidRPr="003769E7">
        <w:rPr>
          <w:rFonts w:ascii="Myriad Pro" w:eastAsia="Times New Roman" w:hAnsi="Myriad Pro" w:cs="Times New Roman"/>
          <w:sz w:val="24"/>
          <w:szCs w:val="24"/>
        </w:rPr>
        <w:t>Hassas görevler ve kontrol faaliyetleri tanımlanır,</w:t>
      </w:r>
    </w:p>
    <w:p w14:paraId="40624881" w14:textId="6875D089" w:rsidR="009800CB" w:rsidRPr="00C8249E" w:rsidRDefault="009800CB" w:rsidP="00677E96">
      <w:pPr>
        <w:pStyle w:val="ListeParagraf"/>
        <w:numPr>
          <w:ilvl w:val="0"/>
          <w:numId w:val="25"/>
        </w:numPr>
        <w:shd w:val="clear" w:color="auto" w:fill="FFFFFF"/>
        <w:ind w:left="0" w:firstLine="284"/>
        <w:rPr>
          <w:rFonts w:ascii="Myriad Pro" w:eastAsia="Times New Roman" w:hAnsi="Myriad Pro" w:cs="Times New Roman"/>
          <w:sz w:val="24"/>
          <w:szCs w:val="24"/>
        </w:rPr>
      </w:pPr>
      <w:proofErr w:type="spellStart"/>
      <w:r w:rsidRPr="003769E7">
        <w:rPr>
          <w:rFonts w:ascii="Myriad Pro" w:eastAsia="Times New Roman" w:hAnsi="Myriad Pro" w:cs="Times New Roman"/>
          <w:sz w:val="24"/>
          <w:szCs w:val="24"/>
        </w:rPr>
        <w:t>Operasyonel</w:t>
      </w:r>
      <w:proofErr w:type="spellEnd"/>
      <w:r w:rsidRPr="003769E7">
        <w:rPr>
          <w:rFonts w:ascii="Myriad Pro" w:eastAsia="Times New Roman" w:hAnsi="Myriad Pro" w:cs="Times New Roman"/>
          <w:sz w:val="24"/>
          <w:szCs w:val="24"/>
        </w:rPr>
        <w:t xml:space="preserve"> riskler, idare düzeyindeki s</w:t>
      </w:r>
      <w:r w:rsidRPr="00C8249E">
        <w:rPr>
          <w:rFonts w:ascii="Myriad Pro" w:eastAsia="Times New Roman" w:hAnsi="Myriad Pro" w:cs="Times New Roman"/>
          <w:sz w:val="24"/>
          <w:szCs w:val="24"/>
        </w:rPr>
        <w:t>trat</w:t>
      </w:r>
      <w:r w:rsidR="003769E7" w:rsidRPr="00C8249E">
        <w:rPr>
          <w:rFonts w:ascii="Myriad Pro" w:eastAsia="Times New Roman" w:hAnsi="Myriad Pro" w:cs="Times New Roman"/>
          <w:sz w:val="24"/>
          <w:szCs w:val="24"/>
        </w:rPr>
        <w:t>ejik risklerle ilişkilendirilebilir.</w:t>
      </w:r>
    </w:p>
    <w:p w14:paraId="1584598D" w14:textId="46E322B9" w:rsidR="009800CB" w:rsidRPr="003769E7" w:rsidRDefault="009800CB" w:rsidP="00677E96">
      <w:pPr>
        <w:shd w:val="clear" w:color="auto" w:fill="FFFFFF"/>
        <w:rPr>
          <w:rFonts w:ascii="Myriad Pro" w:eastAsia="Times New Roman" w:hAnsi="Myriad Pro" w:cs="Times New Roman"/>
          <w:sz w:val="24"/>
          <w:szCs w:val="24"/>
        </w:rPr>
      </w:pPr>
      <w:proofErr w:type="spellStart"/>
      <w:r w:rsidRPr="00C8249E">
        <w:rPr>
          <w:rFonts w:ascii="Myriad Pro" w:eastAsia="Times New Roman" w:hAnsi="Myriad Pro" w:cs="Times New Roman"/>
          <w:sz w:val="24"/>
          <w:szCs w:val="24"/>
        </w:rPr>
        <w:t>Operasyonel</w:t>
      </w:r>
      <w:proofErr w:type="spellEnd"/>
      <w:r w:rsidRPr="00C8249E">
        <w:rPr>
          <w:rFonts w:ascii="Myriad Pro" w:eastAsia="Times New Roman" w:hAnsi="Myriad Pro" w:cs="Times New Roman"/>
          <w:sz w:val="24"/>
          <w:szCs w:val="24"/>
        </w:rPr>
        <w:t xml:space="preserve"> riskler, gerektiğinde idare düzeyinde değerlendirilmek üzere </w:t>
      </w:r>
      <w:r w:rsidR="00863D39" w:rsidRPr="00C8249E">
        <w:rPr>
          <w:rFonts w:ascii="Myriad Pro" w:eastAsia="Times New Roman" w:hAnsi="Myriad Pro" w:cs="Times New Roman"/>
          <w:sz w:val="24"/>
          <w:szCs w:val="24"/>
        </w:rPr>
        <w:t>kurumsal düzeyde risk çalışmalarının yürütüldüğü birime</w:t>
      </w:r>
      <w:r w:rsidR="00863D39">
        <w:rPr>
          <w:rFonts w:ascii="Myriad Pro" w:eastAsia="Times New Roman" w:hAnsi="Myriad Pro" w:cs="Times New Roman"/>
          <w:sz w:val="24"/>
          <w:szCs w:val="24"/>
        </w:rPr>
        <w:t xml:space="preserve"> </w:t>
      </w:r>
      <w:r w:rsidR="003769E7">
        <w:rPr>
          <w:rFonts w:ascii="Myriad Pro" w:eastAsia="Times New Roman" w:hAnsi="Myriad Pro" w:cs="Times New Roman"/>
          <w:sz w:val="24"/>
          <w:szCs w:val="24"/>
        </w:rPr>
        <w:t>bildirilir.</w:t>
      </w:r>
    </w:p>
    <w:p w14:paraId="77D7ADFE" w14:textId="28DA7207" w:rsidR="0041486E" w:rsidRPr="00B311DB" w:rsidRDefault="0041486E" w:rsidP="00677E96">
      <w:pPr>
        <w:pStyle w:val="Balk3"/>
        <w:numPr>
          <w:ilvl w:val="1"/>
          <w:numId w:val="19"/>
        </w:numPr>
        <w:spacing w:before="360" w:after="240"/>
        <w:ind w:left="0" w:firstLine="0"/>
        <w:rPr>
          <w:rFonts w:ascii="Myriad Pro" w:hAnsi="Myriad Pro"/>
          <w:sz w:val="28"/>
          <w:szCs w:val="28"/>
        </w:rPr>
      </w:pPr>
      <w:bookmarkStart w:id="8" w:name="_Toc242803899"/>
      <w:r w:rsidRPr="00B311DB">
        <w:rPr>
          <w:rFonts w:ascii="Myriad Pro" w:hAnsi="Myriad Pro"/>
          <w:sz w:val="28"/>
          <w:szCs w:val="28"/>
        </w:rPr>
        <w:t>Öncelikli Risk Alanları</w:t>
      </w:r>
      <w:bookmarkEnd w:id="8"/>
    </w:p>
    <w:p w14:paraId="0EE4A98C" w14:textId="30BB63D2" w:rsidR="00293480" w:rsidRPr="00B3687D" w:rsidRDefault="00293480" w:rsidP="00677E96">
      <w:pPr>
        <w:shd w:val="clear" w:color="auto" w:fill="FFFFFF"/>
        <w:rPr>
          <w:rFonts w:ascii="Myriad Pro" w:eastAsia="Times New Roman" w:hAnsi="Myriad Pro" w:cs="Times New Roman"/>
          <w:sz w:val="24"/>
          <w:szCs w:val="24"/>
        </w:rPr>
      </w:pPr>
      <w:r w:rsidRPr="00293480">
        <w:rPr>
          <w:rFonts w:ascii="Myriad Pro" w:eastAsia="Times New Roman" w:hAnsi="Myriad Pro" w:cs="Times New Roman"/>
          <w:sz w:val="24"/>
          <w:szCs w:val="24"/>
        </w:rPr>
        <w:t xml:space="preserve">Üniversitenin </w:t>
      </w:r>
      <w:r w:rsidR="009800CB">
        <w:rPr>
          <w:rFonts w:ascii="Myriad Pro" w:eastAsia="Times New Roman" w:hAnsi="Myriad Pro" w:cs="Times New Roman"/>
          <w:sz w:val="24"/>
          <w:szCs w:val="24"/>
        </w:rPr>
        <w:t xml:space="preserve">idare düzeyindeki </w:t>
      </w:r>
      <w:r w:rsidRPr="00293480">
        <w:rPr>
          <w:rFonts w:ascii="Myriad Pro" w:eastAsia="Times New Roman" w:hAnsi="Myriad Pro" w:cs="Times New Roman"/>
          <w:sz w:val="24"/>
          <w:szCs w:val="24"/>
        </w:rPr>
        <w:t xml:space="preserve">öncelikli risk alanları; Stratejik Plan’da yer alan Eğitim-Öğretim, Araştırma-Geliştirme, </w:t>
      </w:r>
      <w:proofErr w:type="spellStart"/>
      <w:r w:rsidRPr="00293480">
        <w:rPr>
          <w:rFonts w:ascii="Myriad Pro" w:eastAsia="Times New Roman" w:hAnsi="Myriad Pro" w:cs="Times New Roman"/>
          <w:sz w:val="24"/>
          <w:szCs w:val="24"/>
        </w:rPr>
        <w:t>Uluslararasılaşma</w:t>
      </w:r>
      <w:proofErr w:type="spellEnd"/>
      <w:r w:rsidRPr="00293480">
        <w:rPr>
          <w:rFonts w:ascii="Myriad Pro" w:eastAsia="Times New Roman" w:hAnsi="Myriad Pro" w:cs="Times New Roman"/>
          <w:sz w:val="24"/>
          <w:szCs w:val="24"/>
        </w:rPr>
        <w:t xml:space="preserve">, Topluma Hizmet ve Yönetim Hizmetleri amaçları çerçevesinde, bu amaçların gerçekleştirilmesini </w:t>
      </w:r>
      <w:r w:rsidR="00AB513D">
        <w:rPr>
          <w:rFonts w:ascii="Myriad Pro" w:eastAsia="Times New Roman" w:hAnsi="Myriad Pro" w:cs="Times New Roman"/>
          <w:sz w:val="24"/>
          <w:szCs w:val="24"/>
        </w:rPr>
        <w:t>etkileyebilecek risk türleri</w:t>
      </w:r>
      <w:r w:rsidRPr="00B3687D">
        <w:rPr>
          <w:rFonts w:ascii="Myriad Pro" w:eastAsia="Times New Roman" w:hAnsi="Myriad Pro" w:cs="Times New Roman"/>
          <w:sz w:val="24"/>
          <w:szCs w:val="24"/>
        </w:rPr>
        <w:t xml:space="preserve"> dikkate alınarak belirlenmiştir</w:t>
      </w:r>
      <w:r w:rsidR="00A7363B" w:rsidRPr="00B3687D">
        <w:rPr>
          <w:rFonts w:ascii="Myriad Pro" w:eastAsia="Times New Roman" w:hAnsi="Myriad Pro" w:cs="Times New Roman"/>
          <w:sz w:val="24"/>
          <w:szCs w:val="24"/>
        </w:rPr>
        <w:t>.</w:t>
      </w:r>
    </w:p>
    <w:p w14:paraId="721DA27B" w14:textId="3880C8EA" w:rsidR="00293480" w:rsidRDefault="00B3687D" w:rsidP="00677E96">
      <w:pPr>
        <w:shd w:val="clear" w:color="auto" w:fill="FFFFFF"/>
        <w:rPr>
          <w:rFonts w:ascii="Myriad Pro" w:eastAsia="Times New Roman" w:hAnsi="Myriad Pro" w:cs="Times New Roman"/>
          <w:sz w:val="24"/>
          <w:szCs w:val="24"/>
        </w:rPr>
      </w:pPr>
      <w:r w:rsidRPr="00B3687D">
        <w:rPr>
          <w:rFonts w:ascii="Myriad Pro" w:eastAsia="Times New Roman" w:hAnsi="Myriad Pro" w:cs="Times New Roman"/>
          <w:bCs/>
          <w:sz w:val="24"/>
          <w:szCs w:val="24"/>
        </w:rPr>
        <w:t>Birim düzeyinde</w:t>
      </w:r>
      <w:r w:rsidRPr="00B3687D">
        <w:rPr>
          <w:rFonts w:ascii="Myriad Pro" w:eastAsia="Times New Roman" w:hAnsi="Myriad Pro" w:cs="Times New Roman"/>
          <w:sz w:val="24"/>
          <w:szCs w:val="24"/>
        </w:rPr>
        <w:t xml:space="preserve"> ise; hassas ve önem derecesi yüksek olarak değerlendirilen iş süreçlerinin gerçekleştirilmesini etkileyebilecek tüm olası riskler, </w:t>
      </w:r>
      <w:r w:rsidRPr="00B3687D">
        <w:rPr>
          <w:rFonts w:ascii="Myriad Pro" w:eastAsia="Times New Roman" w:hAnsi="Myriad Pro" w:cs="Times New Roman"/>
          <w:bCs/>
          <w:sz w:val="24"/>
          <w:szCs w:val="24"/>
        </w:rPr>
        <w:t>öncelikli risk alanları</w:t>
      </w:r>
      <w:r w:rsidRPr="00B3687D">
        <w:rPr>
          <w:rFonts w:ascii="Myriad Pro" w:eastAsia="Times New Roman" w:hAnsi="Myriad Pro" w:cs="Times New Roman"/>
          <w:sz w:val="24"/>
          <w:szCs w:val="24"/>
        </w:rPr>
        <w:t xml:space="preserve"> kapsamında ele alınmıştır</w:t>
      </w:r>
      <w:r>
        <w:rPr>
          <w:rFonts w:ascii="Myriad Pro" w:eastAsia="Times New Roman" w:hAnsi="Myriad Pro" w:cs="Times New Roman"/>
          <w:sz w:val="24"/>
          <w:szCs w:val="24"/>
        </w:rPr>
        <w:t>.</w:t>
      </w:r>
    </w:p>
    <w:p w14:paraId="3FA88237" w14:textId="0880F41E" w:rsidR="007A34DE" w:rsidRPr="007A34DE" w:rsidRDefault="007A34DE" w:rsidP="00677E96">
      <w:pPr>
        <w:pStyle w:val="Balk3"/>
        <w:numPr>
          <w:ilvl w:val="1"/>
          <w:numId w:val="19"/>
        </w:numPr>
        <w:spacing w:before="360" w:after="240"/>
        <w:ind w:left="0" w:firstLine="0"/>
        <w:rPr>
          <w:rFonts w:ascii="Myriad Pro" w:hAnsi="Myriad Pro"/>
          <w:sz w:val="28"/>
          <w:szCs w:val="28"/>
        </w:rPr>
      </w:pPr>
      <w:bookmarkStart w:id="9" w:name="_Toc242803900"/>
      <w:r w:rsidRPr="007A34DE">
        <w:rPr>
          <w:rFonts w:ascii="Myriad Pro" w:hAnsi="Myriad Pro"/>
          <w:sz w:val="28"/>
          <w:szCs w:val="28"/>
        </w:rPr>
        <w:t>Risk İştahının Belirlenmesi</w:t>
      </w:r>
      <w:bookmarkEnd w:id="9"/>
    </w:p>
    <w:p w14:paraId="28312CF9" w14:textId="0834C89D" w:rsidR="007A34DE" w:rsidRDefault="007A34DE" w:rsidP="00B92BEA">
      <w:pPr>
        <w:shd w:val="clear" w:color="auto" w:fill="FFFFFF"/>
        <w:spacing w:after="360"/>
        <w:rPr>
          <w:rFonts w:ascii="Myriad Pro" w:eastAsia="Times New Roman" w:hAnsi="Myriad Pro" w:cs="Times New Roman"/>
          <w:bCs/>
          <w:sz w:val="24"/>
          <w:szCs w:val="24"/>
        </w:rPr>
      </w:pPr>
      <w:r w:rsidRPr="007A34DE">
        <w:rPr>
          <w:rFonts w:ascii="Myriad Pro" w:eastAsia="Times New Roman" w:hAnsi="Myriad Pro" w:cs="Times New Roman"/>
          <w:sz w:val="24"/>
          <w:szCs w:val="24"/>
        </w:rPr>
        <w:t>Risk iştahı,</w:t>
      </w:r>
      <w:r w:rsidRPr="007A34DE">
        <w:rPr>
          <w:rFonts w:ascii="Myriad Pro" w:eastAsia="Times New Roman" w:hAnsi="Myriad Pro" w:cs="Times New Roman"/>
          <w:bCs/>
          <w:sz w:val="24"/>
          <w:szCs w:val="24"/>
        </w:rPr>
        <w:t xml:space="preserve"> risk yönetimi çalışmalarında bir kurumun </w:t>
      </w:r>
      <w:r w:rsidRPr="007A34DE">
        <w:rPr>
          <w:rFonts w:ascii="Myriad Pro" w:eastAsia="Times New Roman" w:hAnsi="Myriad Pro" w:cs="Times New Roman"/>
          <w:sz w:val="24"/>
          <w:szCs w:val="24"/>
        </w:rPr>
        <w:t>hedeflerine ulaşırken kabul etmeye istekli olduğu risk düzeyini</w:t>
      </w:r>
      <w:r w:rsidRPr="007A34DE">
        <w:rPr>
          <w:rFonts w:ascii="Myriad Pro" w:eastAsia="Times New Roman" w:hAnsi="Myriad Pro" w:cs="Times New Roman"/>
          <w:bCs/>
          <w:sz w:val="24"/>
          <w:szCs w:val="24"/>
        </w:rPr>
        <w:t xml:space="preserve"> ifade eder ve hedef bazında belirlenir. Risk iştahı yüksek, orta </w:t>
      </w:r>
      <w:r w:rsidRPr="00F036FB">
        <w:rPr>
          <w:rFonts w:ascii="Myriad Pro" w:eastAsia="Times New Roman" w:hAnsi="Myriad Pro" w:cs="Times New Roman"/>
          <w:bCs/>
          <w:sz w:val="24"/>
          <w:szCs w:val="24"/>
        </w:rPr>
        <w:t>ve düşük olmak üzere 3 seviyede belirlen</w:t>
      </w:r>
      <w:r w:rsidR="00151C56" w:rsidRPr="00F036FB">
        <w:rPr>
          <w:rFonts w:ascii="Myriad Pro" w:eastAsia="Times New Roman" w:hAnsi="Myriad Pro" w:cs="Times New Roman"/>
          <w:bCs/>
          <w:sz w:val="24"/>
          <w:szCs w:val="24"/>
        </w:rPr>
        <w:t>ir. Yüksek risk iştahı, bilinçli olarak risk almanın</w:t>
      </w:r>
      <w:r w:rsidRPr="00F036FB">
        <w:rPr>
          <w:rFonts w:ascii="Myriad Pro" w:eastAsia="Times New Roman" w:hAnsi="Myriad Pro" w:cs="Times New Roman"/>
          <w:bCs/>
          <w:sz w:val="24"/>
          <w:szCs w:val="24"/>
        </w:rPr>
        <w:t xml:space="preserve"> kabul </w:t>
      </w:r>
      <w:r w:rsidR="00151C56" w:rsidRPr="00F036FB">
        <w:rPr>
          <w:rFonts w:ascii="Myriad Pro" w:eastAsia="Times New Roman" w:hAnsi="Myriad Pro" w:cs="Times New Roman"/>
          <w:bCs/>
          <w:sz w:val="24"/>
          <w:szCs w:val="24"/>
        </w:rPr>
        <w:t>edilebilirliğini</w:t>
      </w:r>
      <w:r w:rsidRPr="00F036FB">
        <w:rPr>
          <w:rFonts w:ascii="Myriad Pro" w:eastAsia="Times New Roman" w:hAnsi="Myriad Pro" w:cs="Times New Roman"/>
          <w:bCs/>
          <w:sz w:val="24"/>
          <w:szCs w:val="24"/>
        </w:rPr>
        <w:t xml:space="preserve"> ifade ederken; düşü</w:t>
      </w:r>
      <w:r w:rsidR="00151C56" w:rsidRPr="00F036FB">
        <w:rPr>
          <w:rFonts w:ascii="Myriad Pro" w:eastAsia="Times New Roman" w:hAnsi="Myriad Pro" w:cs="Times New Roman"/>
          <w:bCs/>
          <w:sz w:val="24"/>
          <w:szCs w:val="24"/>
        </w:rPr>
        <w:t>k risk iştahı riske tahammülün</w:t>
      </w:r>
      <w:r w:rsidRPr="00F036FB">
        <w:rPr>
          <w:rFonts w:ascii="Myriad Pro" w:eastAsia="Times New Roman" w:hAnsi="Myriad Pro" w:cs="Times New Roman"/>
          <w:bCs/>
          <w:sz w:val="24"/>
          <w:szCs w:val="24"/>
        </w:rPr>
        <w:t xml:space="preserve"> en az olduğu, hata, aksama ve belirsizliğin kabul edilemeyeceği düzeyi ifade eder. Risklerin </w:t>
      </w:r>
      <w:proofErr w:type="spellStart"/>
      <w:r w:rsidRPr="00F036FB">
        <w:rPr>
          <w:rFonts w:ascii="Myriad Pro" w:eastAsia="Times New Roman" w:hAnsi="Myriad Pro" w:cs="Times New Roman"/>
          <w:bCs/>
          <w:sz w:val="24"/>
          <w:szCs w:val="24"/>
        </w:rPr>
        <w:t>önceliklendirilmesi</w:t>
      </w:r>
      <w:proofErr w:type="spellEnd"/>
      <w:r w:rsidRPr="00F036FB">
        <w:rPr>
          <w:rFonts w:ascii="Myriad Pro" w:eastAsia="Times New Roman" w:hAnsi="Myriad Pro" w:cs="Times New Roman"/>
          <w:bCs/>
          <w:sz w:val="24"/>
          <w:szCs w:val="24"/>
        </w:rPr>
        <w:t xml:space="preserve"> aşamasında kullanılmak üzere her bir hede</w:t>
      </w:r>
      <w:r w:rsidR="00151C56" w:rsidRPr="00F036FB">
        <w:rPr>
          <w:rFonts w:ascii="Myriad Pro" w:eastAsia="Times New Roman" w:hAnsi="Myriad Pro" w:cs="Times New Roman"/>
          <w:bCs/>
          <w:sz w:val="24"/>
          <w:szCs w:val="24"/>
        </w:rPr>
        <w:t>f için risk iştahı tespit edilebilir ancak Üniversitede yürütülen kurumsal risk yönetimi eylem bazında yürütüldüğü için</w:t>
      </w:r>
      <w:r w:rsidR="00422E0C" w:rsidRPr="00F036FB">
        <w:rPr>
          <w:rFonts w:ascii="Myriad Pro" w:eastAsia="Times New Roman" w:hAnsi="Myriad Pro" w:cs="Times New Roman"/>
          <w:bCs/>
          <w:sz w:val="24"/>
          <w:szCs w:val="24"/>
        </w:rPr>
        <w:t xml:space="preserve"> ilk aşamada</w:t>
      </w:r>
      <w:r w:rsidR="00151C56" w:rsidRPr="00F036FB">
        <w:rPr>
          <w:rFonts w:ascii="Myriad Pro" w:eastAsia="Times New Roman" w:hAnsi="Myriad Pro" w:cs="Times New Roman"/>
          <w:bCs/>
          <w:sz w:val="24"/>
          <w:szCs w:val="24"/>
        </w:rPr>
        <w:t xml:space="preserve"> </w:t>
      </w:r>
      <w:proofErr w:type="spellStart"/>
      <w:r w:rsidR="00151C56" w:rsidRPr="00F036FB">
        <w:rPr>
          <w:rFonts w:ascii="Myriad Pro" w:eastAsia="Times New Roman" w:hAnsi="Myriad Pro" w:cs="Times New Roman"/>
          <w:bCs/>
          <w:sz w:val="24"/>
          <w:szCs w:val="24"/>
        </w:rPr>
        <w:t>önceliklendirme</w:t>
      </w:r>
      <w:proofErr w:type="spellEnd"/>
      <w:r w:rsidR="00151C56" w:rsidRPr="00F036FB">
        <w:rPr>
          <w:rFonts w:ascii="Myriad Pro" w:eastAsia="Times New Roman" w:hAnsi="Myriad Pro" w:cs="Times New Roman"/>
          <w:bCs/>
          <w:sz w:val="24"/>
          <w:szCs w:val="24"/>
        </w:rPr>
        <w:t xml:space="preserve"> </w:t>
      </w:r>
      <w:r w:rsidR="0065550B" w:rsidRPr="00F036FB">
        <w:rPr>
          <w:rFonts w:ascii="Myriad Pro" w:eastAsia="Times New Roman" w:hAnsi="Myriad Pro" w:cs="Times New Roman"/>
          <w:bCs/>
          <w:sz w:val="24"/>
          <w:szCs w:val="24"/>
        </w:rPr>
        <w:t>risk türünün önem seviyesinin tespiti ile yapılacaktır.</w:t>
      </w:r>
    </w:p>
    <w:p w14:paraId="32FDC911" w14:textId="77777777" w:rsidR="00B92BEA" w:rsidRPr="007A34DE" w:rsidRDefault="00B92BEA" w:rsidP="00B92BEA">
      <w:pPr>
        <w:shd w:val="clear" w:color="auto" w:fill="FFFFFF"/>
        <w:rPr>
          <w:rFonts w:ascii="Myriad Pro" w:eastAsia="Times New Roman" w:hAnsi="Myriad Pro" w:cs="Times New Roman"/>
          <w:bCs/>
          <w:sz w:val="24"/>
          <w:szCs w:val="24"/>
        </w:rPr>
      </w:pPr>
    </w:p>
    <w:p w14:paraId="2A253DAC" w14:textId="3E937D48" w:rsidR="000F6A83" w:rsidRPr="00B311DB" w:rsidRDefault="00B9579A" w:rsidP="00B92BEA">
      <w:pPr>
        <w:pStyle w:val="Balk1"/>
        <w:spacing w:before="0" w:after="360"/>
        <w:rPr>
          <w:rFonts w:ascii="Myriad Pro" w:hAnsi="Myriad Pro"/>
        </w:rPr>
      </w:pPr>
      <w:bookmarkStart w:id="10" w:name="_Toc242803901"/>
      <w:r w:rsidRPr="00B311DB">
        <w:rPr>
          <w:rFonts w:ascii="Myriad Pro" w:hAnsi="Myriad Pro"/>
        </w:rPr>
        <w:lastRenderedPageBreak/>
        <w:t>İKİNCİ</w:t>
      </w:r>
      <w:r w:rsidR="000F6A83" w:rsidRPr="00B311DB">
        <w:rPr>
          <w:rFonts w:ascii="Myriad Pro" w:hAnsi="Myriad Pro"/>
        </w:rPr>
        <w:t xml:space="preserve"> BÖLÜM</w:t>
      </w:r>
      <w:bookmarkEnd w:id="10"/>
    </w:p>
    <w:p w14:paraId="71BBC606" w14:textId="65951AA9" w:rsidR="006E54D8" w:rsidRDefault="00F0481A" w:rsidP="00C83A49">
      <w:pPr>
        <w:pStyle w:val="Balk3"/>
        <w:numPr>
          <w:ilvl w:val="1"/>
          <w:numId w:val="20"/>
        </w:numPr>
        <w:spacing w:before="360" w:after="240"/>
        <w:ind w:left="0" w:firstLine="0"/>
        <w:rPr>
          <w:rFonts w:ascii="Myriad Pro" w:eastAsia="Times New Roman" w:hAnsi="Myriad Pro"/>
          <w:sz w:val="28"/>
          <w:szCs w:val="28"/>
        </w:rPr>
      </w:pPr>
      <w:bookmarkStart w:id="11" w:name="_Toc242803902"/>
      <w:r w:rsidRPr="00B311DB">
        <w:rPr>
          <w:rFonts w:ascii="Myriad Pro" w:eastAsia="Times New Roman" w:hAnsi="Myriad Pro"/>
          <w:sz w:val="28"/>
          <w:szCs w:val="28"/>
        </w:rPr>
        <w:t>Risklerin Belirlenmesi</w:t>
      </w:r>
      <w:bookmarkEnd w:id="11"/>
    </w:p>
    <w:p w14:paraId="297A5BD9" w14:textId="2476D05A" w:rsidR="007467D1" w:rsidRDefault="00EC0E82" w:rsidP="00677E96">
      <w:pPr>
        <w:shd w:val="clear" w:color="auto" w:fill="FFFFFF"/>
        <w:rPr>
          <w:rFonts w:ascii="Myriad Pro" w:eastAsia="Times New Roman" w:hAnsi="Myriad Pro" w:cs="Times New Roman"/>
          <w:sz w:val="24"/>
          <w:szCs w:val="24"/>
        </w:rPr>
      </w:pPr>
      <w:r w:rsidRPr="00EC0E82">
        <w:rPr>
          <w:rFonts w:ascii="Myriad Pro" w:eastAsia="Times New Roman" w:hAnsi="Myriad Pro" w:cs="Times New Roman"/>
          <w:sz w:val="24"/>
          <w:szCs w:val="24"/>
        </w:rPr>
        <w:t>Risklerin belirlenmesi, Üniversitenin hedeflerine ve birimlerin iş süreçlerine olumsuz etkide bulunabilecek durumların önceden tespit edilmesini ifade eder</w:t>
      </w:r>
      <w:r>
        <w:rPr>
          <w:rFonts w:ascii="Myriad Pro" w:eastAsia="Times New Roman" w:hAnsi="Myriad Pro" w:cs="Times New Roman"/>
          <w:sz w:val="24"/>
          <w:szCs w:val="24"/>
        </w:rPr>
        <w:t xml:space="preserve">. </w:t>
      </w:r>
      <w:r w:rsidR="008A0F08" w:rsidRPr="007D7455">
        <w:rPr>
          <w:rFonts w:ascii="Myriad Pro" w:eastAsia="Times New Roman" w:hAnsi="Myriad Pro" w:cs="Times New Roman"/>
          <w:sz w:val="24"/>
          <w:szCs w:val="24"/>
        </w:rPr>
        <w:t>Bu aşamada amaç, “</w:t>
      </w:r>
      <w:r w:rsidR="008A0F08" w:rsidRPr="007D7455">
        <w:rPr>
          <w:rFonts w:ascii="Myriad Pro" w:eastAsia="Times New Roman" w:hAnsi="Myriad Pro" w:cs="Times New Roman"/>
          <w:bCs/>
          <w:sz w:val="24"/>
          <w:szCs w:val="24"/>
        </w:rPr>
        <w:t>Ne ters gidebilir?</w:t>
      </w:r>
      <w:r w:rsidR="008A0F08" w:rsidRPr="007D7455">
        <w:rPr>
          <w:rFonts w:ascii="Myriad Pro" w:eastAsia="Times New Roman" w:hAnsi="Myriad Pro" w:cs="Times New Roman"/>
          <w:sz w:val="24"/>
          <w:szCs w:val="24"/>
        </w:rPr>
        <w:t>” sorusuna sistematik ve gerçekçi cevaplar bulmaktır.</w:t>
      </w:r>
      <w:r w:rsidR="00CC1BC5">
        <w:rPr>
          <w:rFonts w:ascii="Myriad Pro" w:eastAsia="Times New Roman" w:hAnsi="Myriad Pro" w:cs="Times New Roman"/>
          <w:sz w:val="24"/>
          <w:szCs w:val="24"/>
        </w:rPr>
        <w:t xml:space="preserve"> </w:t>
      </w:r>
      <w:r w:rsidR="00CC1BC5" w:rsidRPr="007D7455">
        <w:rPr>
          <w:rFonts w:ascii="Myriad Pro" w:eastAsia="Times New Roman" w:hAnsi="Myriad Pro" w:cs="Times New Roman"/>
          <w:sz w:val="24"/>
          <w:szCs w:val="24"/>
        </w:rPr>
        <w:t>Risklerin belirlenmesi çalışmala</w:t>
      </w:r>
      <w:r w:rsidR="00CC1BC5" w:rsidRPr="007E4994">
        <w:rPr>
          <w:rFonts w:ascii="Myriad Pro" w:eastAsia="Times New Roman" w:hAnsi="Myriad Pro" w:cs="Times New Roman"/>
          <w:sz w:val="24"/>
          <w:szCs w:val="24"/>
        </w:rPr>
        <w:t>rı</w:t>
      </w:r>
      <w:r w:rsidR="00DC327D" w:rsidRPr="007E4994">
        <w:rPr>
          <w:rFonts w:ascii="Myriad Pro" w:eastAsia="Times New Roman" w:hAnsi="Myriad Pro" w:cs="Times New Roman"/>
          <w:sz w:val="24"/>
          <w:szCs w:val="24"/>
        </w:rPr>
        <w:t>,</w:t>
      </w:r>
      <w:r w:rsidR="00CC1BC5" w:rsidRPr="007E4994">
        <w:rPr>
          <w:rFonts w:ascii="Myriad Pro" w:eastAsia="Times New Roman" w:hAnsi="Myriad Pro" w:cs="Times New Roman"/>
          <w:sz w:val="24"/>
          <w:szCs w:val="24"/>
        </w:rPr>
        <w:t xml:space="preserve"> birim </w:t>
      </w:r>
      <w:r w:rsidR="00C8249E">
        <w:rPr>
          <w:rFonts w:ascii="Myriad Pro" w:eastAsia="Times New Roman" w:hAnsi="Myriad Pro" w:cs="Times New Roman"/>
          <w:sz w:val="24"/>
          <w:szCs w:val="24"/>
        </w:rPr>
        <w:t xml:space="preserve">düzeyinde yapılır; </w:t>
      </w:r>
      <w:r w:rsidR="007E4994" w:rsidRPr="007E4994">
        <w:rPr>
          <w:rFonts w:ascii="Myriad Pro" w:eastAsia="Times New Roman" w:hAnsi="Myriad Pro" w:cs="Times New Roman"/>
          <w:sz w:val="24"/>
          <w:szCs w:val="24"/>
        </w:rPr>
        <w:t xml:space="preserve">kurum düzeyinde </w:t>
      </w:r>
      <w:r w:rsidR="00C8249E">
        <w:rPr>
          <w:rFonts w:ascii="Myriad Pro" w:eastAsia="Times New Roman" w:hAnsi="Myriad Pro" w:cs="Times New Roman"/>
          <w:sz w:val="24"/>
          <w:szCs w:val="24"/>
        </w:rPr>
        <w:t xml:space="preserve">ise </w:t>
      </w:r>
      <w:r w:rsidR="007E4994" w:rsidRPr="007E4994">
        <w:rPr>
          <w:rFonts w:ascii="Myriad Pro" w:eastAsia="Times New Roman" w:hAnsi="Myriad Pro" w:cs="Times New Roman"/>
          <w:sz w:val="24"/>
          <w:szCs w:val="24"/>
        </w:rPr>
        <w:t>risk türleri belirlenmektedir.</w:t>
      </w:r>
      <w:r w:rsidR="00CC1BC5">
        <w:rPr>
          <w:rFonts w:ascii="Myriad Pro" w:eastAsia="Times New Roman" w:hAnsi="Myriad Pro" w:cs="Times New Roman"/>
          <w:sz w:val="24"/>
          <w:szCs w:val="24"/>
        </w:rPr>
        <w:t xml:space="preserve"> </w:t>
      </w:r>
    </w:p>
    <w:p w14:paraId="0223FAA3" w14:textId="420C3304" w:rsidR="007D7455" w:rsidRPr="00A55EBA" w:rsidRDefault="007D7455" w:rsidP="00677E96">
      <w:pPr>
        <w:pStyle w:val="Balk3"/>
        <w:numPr>
          <w:ilvl w:val="2"/>
          <w:numId w:val="20"/>
        </w:numPr>
        <w:spacing w:before="360" w:after="240"/>
        <w:ind w:left="0" w:firstLine="0"/>
        <w:rPr>
          <w:rFonts w:ascii="Myriad Pro" w:eastAsia="Times New Roman" w:hAnsi="Myriad Pro"/>
        </w:rPr>
      </w:pPr>
      <w:bookmarkStart w:id="12" w:name="_Toc242803903"/>
      <w:r w:rsidRPr="00A55EBA">
        <w:rPr>
          <w:rFonts w:ascii="Myriad Pro" w:eastAsia="Times New Roman" w:hAnsi="Myriad Pro"/>
        </w:rPr>
        <w:t>Ku</w:t>
      </w:r>
      <w:r w:rsidR="007E4994">
        <w:rPr>
          <w:rFonts w:ascii="Myriad Pro" w:eastAsia="Times New Roman" w:hAnsi="Myriad Pro"/>
        </w:rPr>
        <w:t xml:space="preserve">rumsal (İdare) Düzeyde Risk Türlerinin </w:t>
      </w:r>
      <w:r w:rsidR="00D12F8B">
        <w:rPr>
          <w:rFonts w:ascii="Myriad Pro" w:eastAsia="Times New Roman" w:hAnsi="Myriad Pro"/>
        </w:rPr>
        <w:t>Tespit Edilmesi</w:t>
      </w:r>
      <w:bookmarkEnd w:id="12"/>
    </w:p>
    <w:p w14:paraId="562D0736" w14:textId="2CA1891D" w:rsidR="00FF2580" w:rsidRPr="007E4994" w:rsidRDefault="007E4994" w:rsidP="007E4994">
      <w:pPr>
        <w:shd w:val="clear" w:color="auto" w:fill="FFFFFF"/>
        <w:rPr>
          <w:rFonts w:ascii="Myriad Pro" w:eastAsia="Times New Roman" w:hAnsi="Myriad Pro" w:cs="Times New Roman"/>
          <w:sz w:val="24"/>
          <w:szCs w:val="24"/>
        </w:rPr>
      </w:pPr>
      <w:r w:rsidRPr="00F036FB">
        <w:rPr>
          <w:rFonts w:ascii="Myriad Pro" w:eastAsia="Times New Roman" w:hAnsi="Myriad Pro" w:cs="Times New Roman"/>
          <w:sz w:val="24"/>
          <w:szCs w:val="24"/>
        </w:rPr>
        <w:t>Kurumsal düzeyde risk yönetimi çalışmaları, Üniversitenin Stratejik Eylem Planında yer alan eylemler esas alınarak yürütülür. Her bir stratejik eylemin gerçekleştirilmesini engelleyebilecek hususlar değerlendirilerek, eylemle ilişkili risk türü belirlenir.</w:t>
      </w:r>
      <w:r w:rsidR="00FF2580" w:rsidRPr="00F036FB">
        <w:rPr>
          <w:rFonts w:ascii="Myriad Pro" w:eastAsia="Times New Roman" w:hAnsi="Myriad Pro" w:cs="Times New Roman"/>
          <w:sz w:val="24"/>
          <w:szCs w:val="24"/>
        </w:rPr>
        <w:t xml:space="preserve"> </w:t>
      </w:r>
      <w:r w:rsidR="00681988" w:rsidRPr="00F036FB">
        <w:rPr>
          <w:rFonts w:ascii="Myriad Pro" w:eastAsia="Times New Roman" w:hAnsi="Myriad Pro" w:cs="Times New Roman"/>
          <w:sz w:val="24"/>
          <w:szCs w:val="24"/>
        </w:rPr>
        <w:t xml:space="preserve"> Risk türü, </w:t>
      </w:r>
      <w:r w:rsidR="00681988" w:rsidRPr="00F036FB">
        <w:rPr>
          <w:rFonts w:ascii="Myriad Pro" w:eastAsia="Times New Roman" w:hAnsi="Myriad Pro" w:cs="Times New Roman"/>
          <w:sz w:val="24"/>
          <w:szCs w:val="24"/>
        </w:rPr>
        <w:fldChar w:fldCharType="begin"/>
      </w:r>
      <w:r w:rsidR="00681988" w:rsidRPr="00F036FB">
        <w:rPr>
          <w:rFonts w:ascii="Myriad Pro" w:eastAsia="Times New Roman" w:hAnsi="Myriad Pro" w:cs="Times New Roman"/>
          <w:sz w:val="24"/>
          <w:szCs w:val="24"/>
        </w:rPr>
        <w:instrText xml:space="preserve"> REF _Ref241940257 \r \h </w:instrText>
      </w:r>
      <w:r w:rsidR="00E43D3A" w:rsidRPr="00F036FB">
        <w:rPr>
          <w:rFonts w:ascii="Myriad Pro" w:eastAsia="Times New Roman" w:hAnsi="Myriad Pro" w:cs="Times New Roman"/>
          <w:sz w:val="24"/>
          <w:szCs w:val="24"/>
        </w:rPr>
        <w:instrText xml:space="preserve"> \* MERGEFORMAT </w:instrText>
      </w:r>
      <w:r w:rsidR="00681988" w:rsidRPr="00F036FB">
        <w:rPr>
          <w:rFonts w:ascii="Myriad Pro" w:eastAsia="Times New Roman" w:hAnsi="Myriad Pro" w:cs="Times New Roman"/>
          <w:sz w:val="24"/>
          <w:szCs w:val="24"/>
        </w:rPr>
      </w:r>
      <w:r w:rsidR="00681988" w:rsidRPr="00F036FB">
        <w:rPr>
          <w:rFonts w:ascii="Myriad Pro" w:eastAsia="Times New Roman" w:hAnsi="Myriad Pro" w:cs="Times New Roman"/>
          <w:sz w:val="24"/>
          <w:szCs w:val="24"/>
        </w:rPr>
        <w:fldChar w:fldCharType="separate"/>
      </w:r>
      <w:r w:rsidR="00F036FB" w:rsidRPr="00F036FB">
        <w:rPr>
          <w:rFonts w:ascii="Myriad Pro" w:eastAsia="Times New Roman" w:hAnsi="Myriad Pro" w:cs="Times New Roman"/>
          <w:sz w:val="24"/>
          <w:szCs w:val="24"/>
        </w:rPr>
        <w:t>2.1.3</w:t>
      </w:r>
      <w:r w:rsidR="00681988" w:rsidRPr="00F036FB">
        <w:rPr>
          <w:rFonts w:ascii="Myriad Pro" w:eastAsia="Times New Roman" w:hAnsi="Myriad Pro" w:cs="Times New Roman"/>
          <w:sz w:val="24"/>
          <w:szCs w:val="24"/>
        </w:rPr>
        <w:fldChar w:fldCharType="end"/>
      </w:r>
      <w:r w:rsidR="00681988" w:rsidRPr="00F036FB">
        <w:rPr>
          <w:rFonts w:ascii="Myriad Pro" w:eastAsia="Times New Roman" w:hAnsi="Myriad Pro" w:cs="Times New Roman"/>
          <w:sz w:val="24"/>
          <w:szCs w:val="24"/>
        </w:rPr>
        <w:t xml:space="preserve"> başlığında belirtilmektedir. </w:t>
      </w:r>
      <w:r w:rsidR="00C8249E" w:rsidRPr="00F036FB">
        <w:rPr>
          <w:rFonts w:ascii="Myriad Pro" w:eastAsia="Times New Roman" w:hAnsi="Myriad Pro" w:cs="Times New Roman"/>
          <w:sz w:val="24"/>
          <w:szCs w:val="24"/>
        </w:rPr>
        <w:t>Risk türü,</w:t>
      </w:r>
      <w:r w:rsidR="00FF2580" w:rsidRPr="00F036FB">
        <w:rPr>
          <w:rFonts w:ascii="Myriad Pro" w:eastAsia="Times New Roman" w:hAnsi="Myriad Pro" w:cs="Times New Roman"/>
          <w:sz w:val="24"/>
          <w:szCs w:val="24"/>
        </w:rPr>
        <w:t xml:space="preserve"> </w:t>
      </w:r>
      <w:r w:rsidRPr="00F036FB">
        <w:rPr>
          <w:rFonts w:ascii="Myriad Pro" w:eastAsia="Times New Roman" w:hAnsi="Myriad Pro" w:cs="Times New Roman"/>
          <w:sz w:val="24"/>
          <w:szCs w:val="24"/>
        </w:rPr>
        <w:t>riskten sorumlu birimler ile kurumsal risk yönetimini koordine edecek birim</w:t>
      </w:r>
      <w:r w:rsidR="00FF2580" w:rsidRPr="00F036FB">
        <w:rPr>
          <w:rFonts w:ascii="Myriad Pro" w:eastAsia="Times New Roman" w:hAnsi="Myriad Pro" w:cs="Times New Roman"/>
          <w:sz w:val="24"/>
          <w:szCs w:val="24"/>
        </w:rPr>
        <w:t xml:space="preserve"> tarafından belirlenir.</w:t>
      </w:r>
    </w:p>
    <w:p w14:paraId="5FF1F267" w14:textId="48E35921" w:rsidR="007D7455" w:rsidRPr="00A55EBA" w:rsidRDefault="007D7455" w:rsidP="00677E96">
      <w:pPr>
        <w:pStyle w:val="Balk3"/>
        <w:numPr>
          <w:ilvl w:val="2"/>
          <w:numId w:val="20"/>
        </w:numPr>
        <w:spacing w:before="360" w:after="240"/>
        <w:ind w:left="0" w:firstLine="0"/>
        <w:rPr>
          <w:rFonts w:ascii="Myriad Pro" w:hAnsi="Myriad Pro"/>
          <w:b/>
        </w:rPr>
      </w:pPr>
      <w:bookmarkStart w:id="13" w:name="_Toc242803904"/>
      <w:proofErr w:type="spellStart"/>
      <w:r w:rsidRPr="00A55EBA">
        <w:rPr>
          <w:rFonts w:ascii="Myriad Pro" w:eastAsia="Times New Roman" w:hAnsi="Myriad Pro"/>
        </w:rPr>
        <w:t>Operasyonel</w:t>
      </w:r>
      <w:proofErr w:type="spellEnd"/>
      <w:r w:rsidRPr="00A55EBA">
        <w:rPr>
          <w:rFonts w:ascii="Myriad Pro" w:eastAsia="Times New Roman" w:hAnsi="Myriad Pro"/>
        </w:rPr>
        <w:t xml:space="preserve"> (İş Süreçleri) Düzeyde Risklerin Belirlenmesi</w:t>
      </w:r>
      <w:bookmarkEnd w:id="13"/>
    </w:p>
    <w:p w14:paraId="5FED5054" w14:textId="2069BADA" w:rsidR="007D7455" w:rsidRPr="00C13372" w:rsidRDefault="007D7455" w:rsidP="00677E96">
      <w:pPr>
        <w:shd w:val="clear" w:color="auto" w:fill="FFFFFF"/>
        <w:rPr>
          <w:rFonts w:ascii="Myriad Pro" w:eastAsia="Times New Roman" w:hAnsi="Myriad Pro" w:cs="Times New Roman"/>
          <w:sz w:val="24"/>
          <w:szCs w:val="24"/>
        </w:rPr>
      </w:pPr>
      <w:proofErr w:type="spellStart"/>
      <w:r w:rsidRPr="00C13372">
        <w:rPr>
          <w:rFonts w:ascii="Myriad Pro" w:eastAsia="Times New Roman" w:hAnsi="Myriad Pro" w:cs="Times New Roman"/>
          <w:sz w:val="24"/>
          <w:szCs w:val="24"/>
        </w:rPr>
        <w:t>Operasyonel</w:t>
      </w:r>
      <w:proofErr w:type="spellEnd"/>
      <w:r w:rsidRPr="00C13372">
        <w:rPr>
          <w:rFonts w:ascii="Myriad Pro" w:eastAsia="Times New Roman" w:hAnsi="Myriad Pro" w:cs="Times New Roman"/>
          <w:sz w:val="24"/>
          <w:szCs w:val="24"/>
        </w:rPr>
        <w:t xml:space="preserve"> düzeyde</w:t>
      </w:r>
      <w:r w:rsidRPr="00677E96">
        <w:rPr>
          <w:rFonts w:ascii="Myriad Pro" w:eastAsia="Times New Roman" w:hAnsi="Myriad Pro" w:cs="Times New Roman"/>
          <w:sz w:val="24"/>
          <w:szCs w:val="24"/>
        </w:rPr>
        <w:t xml:space="preserve"> risklerin belirlenmesi</w:t>
      </w:r>
      <w:r w:rsidR="009762C0">
        <w:rPr>
          <w:rFonts w:ascii="Myriad Pro" w:eastAsia="Times New Roman" w:hAnsi="Myriad Pro" w:cs="Times New Roman"/>
          <w:sz w:val="24"/>
          <w:szCs w:val="24"/>
        </w:rPr>
        <w:t>nde</w:t>
      </w:r>
      <w:r w:rsidRPr="00677E96">
        <w:rPr>
          <w:rFonts w:ascii="Myriad Pro" w:eastAsia="Times New Roman" w:hAnsi="Myriad Pro" w:cs="Times New Roman"/>
          <w:sz w:val="24"/>
          <w:szCs w:val="24"/>
        </w:rPr>
        <w:t xml:space="preserve">, </w:t>
      </w:r>
      <w:r w:rsidR="00677E96" w:rsidRPr="00677E96">
        <w:rPr>
          <w:rFonts w:ascii="Myriad Pro" w:eastAsia="Times New Roman" w:hAnsi="Myriad Pro" w:cs="Times New Roman"/>
          <w:sz w:val="24"/>
          <w:szCs w:val="24"/>
        </w:rPr>
        <w:t>harcama</w:t>
      </w:r>
      <w:r w:rsidR="00144F63">
        <w:rPr>
          <w:rFonts w:ascii="Myriad Pro" w:eastAsia="Times New Roman" w:hAnsi="Myriad Pro" w:cs="Times New Roman"/>
          <w:sz w:val="24"/>
          <w:szCs w:val="24"/>
        </w:rPr>
        <w:t xml:space="preserve"> birimlerinin</w:t>
      </w:r>
      <w:r w:rsidRPr="00677E96">
        <w:rPr>
          <w:rFonts w:ascii="Myriad Pro" w:eastAsia="Times New Roman" w:hAnsi="Myriad Pro" w:cs="Times New Roman"/>
          <w:sz w:val="24"/>
          <w:szCs w:val="24"/>
        </w:rPr>
        <w:t xml:space="preserve"> </w:t>
      </w:r>
      <w:r w:rsidRPr="00677E96">
        <w:rPr>
          <w:rFonts w:ascii="Myriad Pro" w:eastAsia="Times New Roman" w:hAnsi="Myriad Pro" w:cs="Times New Roman"/>
          <w:bCs/>
          <w:sz w:val="24"/>
          <w:szCs w:val="24"/>
        </w:rPr>
        <w:t>iş süreçlerine</w:t>
      </w:r>
      <w:r w:rsidR="009762C0">
        <w:rPr>
          <w:rFonts w:ascii="Myriad Pro" w:eastAsia="Times New Roman" w:hAnsi="Myriad Pro" w:cs="Times New Roman"/>
          <w:sz w:val="24"/>
          <w:szCs w:val="24"/>
        </w:rPr>
        <w:t xml:space="preserve"> odaklanılır</w:t>
      </w:r>
      <w:r w:rsidRPr="00677E96">
        <w:rPr>
          <w:rFonts w:ascii="Myriad Pro" w:eastAsia="Times New Roman" w:hAnsi="Myriad Pro" w:cs="Times New Roman"/>
          <w:sz w:val="24"/>
          <w:szCs w:val="24"/>
        </w:rPr>
        <w:t>.</w:t>
      </w:r>
    </w:p>
    <w:p w14:paraId="2E2F8A79" w14:textId="77777777" w:rsidR="007D7455" w:rsidRPr="00C13372" w:rsidRDefault="007D7455" w:rsidP="00677E96">
      <w:pPr>
        <w:shd w:val="clear" w:color="auto" w:fill="FFFFFF"/>
        <w:rPr>
          <w:rFonts w:ascii="Myriad Pro" w:eastAsia="Times New Roman" w:hAnsi="Myriad Pro" w:cs="Times New Roman"/>
          <w:sz w:val="24"/>
          <w:szCs w:val="24"/>
        </w:rPr>
      </w:pPr>
      <w:r w:rsidRPr="00C13372">
        <w:rPr>
          <w:rFonts w:ascii="Myriad Pro" w:eastAsia="Times New Roman" w:hAnsi="Myriad Pro" w:cs="Times New Roman"/>
          <w:sz w:val="24"/>
          <w:szCs w:val="24"/>
        </w:rPr>
        <w:t>Bu aşamada birimler;</w:t>
      </w:r>
    </w:p>
    <w:p w14:paraId="70E00345" w14:textId="7A27A366" w:rsidR="007D7455" w:rsidRPr="00C13372" w:rsidRDefault="000C3005" w:rsidP="00677E96">
      <w:pPr>
        <w:pStyle w:val="ListeParagraf"/>
        <w:numPr>
          <w:ilvl w:val="0"/>
          <w:numId w:val="25"/>
        </w:numPr>
        <w:shd w:val="clear" w:color="auto" w:fill="FFFFFF"/>
        <w:ind w:left="0" w:firstLine="284"/>
        <w:rPr>
          <w:rFonts w:ascii="Myriad Pro" w:eastAsia="Times New Roman" w:hAnsi="Myriad Pro" w:cs="Times New Roman"/>
          <w:sz w:val="24"/>
          <w:szCs w:val="24"/>
        </w:rPr>
      </w:pPr>
      <w:r>
        <w:rPr>
          <w:rFonts w:ascii="Myriad Pro" w:eastAsia="Times New Roman" w:hAnsi="Myriad Pro" w:cs="Times New Roman"/>
          <w:sz w:val="24"/>
          <w:szCs w:val="24"/>
        </w:rPr>
        <w:t>İş akış şemalarını,</w:t>
      </w:r>
    </w:p>
    <w:p w14:paraId="5CEA5A90" w14:textId="77777777" w:rsidR="007D7455" w:rsidRPr="00C13372" w:rsidRDefault="007D7455" w:rsidP="00677E96">
      <w:pPr>
        <w:pStyle w:val="ListeParagraf"/>
        <w:numPr>
          <w:ilvl w:val="0"/>
          <w:numId w:val="25"/>
        </w:numPr>
        <w:shd w:val="clear" w:color="auto" w:fill="FFFFFF"/>
        <w:ind w:left="0" w:firstLine="284"/>
        <w:rPr>
          <w:rFonts w:ascii="Myriad Pro" w:eastAsia="Times New Roman" w:hAnsi="Myriad Pro" w:cs="Times New Roman"/>
          <w:sz w:val="24"/>
          <w:szCs w:val="24"/>
        </w:rPr>
      </w:pPr>
      <w:r w:rsidRPr="00C13372">
        <w:rPr>
          <w:rFonts w:ascii="Myriad Pro" w:eastAsia="Times New Roman" w:hAnsi="Myriad Pro" w:cs="Times New Roman"/>
          <w:sz w:val="24"/>
          <w:szCs w:val="24"/>
        </w:rPr>
        <w:t>Görev, yetki ve sorumluluklarını,</w:t>
      </w:r>
    </w:p>
    <w:p w14:paraId="06B0B56D" w14:textId="77777777" w:rsidR="00677E96" w:rsidRDefault="007D7455" w:rsidP="00677E96">
      <w:pPr>
        <w:pStyle w:val="ListeParagraf"/>
        <w:numPr>
          <w:ilvl w:val="0"/>
          <w:numId w:val="25"/>
        </w:numPr>
        <w:shd w:val="clear" w:color="auto" w:fill="FFFFFF"/>
        <w:ind w:left="0" w:firstLine="284"/>
        <w:rPr>
          <w:rFonts w:ascii="Myriad Pro" w:eastAsia="Times New Roman" w:hAnsi="Myriad Pro" w:cs="Times New Roman"/>
          <w:sz w:val="24"/>
          <w:szCs w:val="24"/>
        </w:rPr>
      </w:pPr>
      <w:r w:rsidRPr="00C13372">
        <w:rPr>
          <w:rFonts w:ascii="Myriad Pro" w:eastAsia="Times New Roman" w:hAnsi="Myriad Pro" w:cs="Times New Roman"/>
          <w:sz w:val="24"/>
          <w:szCs w:val="24"/>
        </w:rPr>
        <w:t>Hassas görevlerini</w:t>
      </w:r>
    </w:p>
    <w:p w14:paraId="317248CE" w14:textId="2A4B10AD" w:rsidR="007D7455" w:rsidRPr="00C13372" w:rsidRDefault="007D7455" w:rsidP="00677E96">
      <w:pPr>
        <w:shd w:val="clear" w:color="auto" w:fill="FFFFFF"/>
        <w:rPr>
          <w:rFonts w:ascii="Myriad Pro" w:eastAsia="Times New Roman" w:hAnsi="Myriad Pro" w:cs="Times New Roman"/>
          <w:sz w:val="24"/>
          <w:szCs w:val="24"/>
        </w:rPr>
      </w:pPr>
      <w:proofErr w:type="gramStart"/>
      <w:r w:rsidRPr="00677E96">
        <w:rPr>
          <w:rFonts w:ascii="Myriad Pro" w:eastAsia="Times New Roman" w:hAnsi="Myriad Pro" w:cs="Times New Roman"/>
          <w:sz w:val="24"/>
          <w:szCs w:val="24"/>
        </w:rPr>
        <w:t>dikkate</w:t>
      </w:r>
      <w:proofErr w:type="gramEnd"/>
      <w:r w:rsidRPr="00677E96">
        <w:rPr>
          <w:rFonts w:ascii="Myriad Pro" w:eastAsia="Times New Roman" w:hAnsi="Myriad Pro" w:cs="Times New Roman"/>
          <w:sz w:val="24"/>
          <w:szCs w:val="24"/>
        </w:rPr>
        <w:t xml:space="preserve"> alarak riskleri belirler.</w:t>
      </w:r>
      <w:r w:rsidR="009762C0">
        <w:rPr>
          <w:rFonts w:ascii="Myriad Pro" w:eastAsia="Times New Roman" w:hAnsi="Myriad Pro" w:cs="Times New Roman"/>
          <w:sz w:val="24"/>
          <w:szCs w:val="24"/>
        </w:rPr>
        <w:t xml:space="preserve"> </w:t>
      </w:r>
      <w:proofErr w:type="spellStart"/>
      <w:r w:rsidRPr="00C13372">
        <w:rPr>
          <w:rFonts w:ascii="Myriad Pro" w:eastAsia="Times New Roman" w:hAnsi="Myriad Pro" w:cs="Times New Roman"/>
          <w:sz w:val="24"/>
          <w:szCs w:val="24"/>
        </w:rPr>
        <w:t>Operasyonel</w:t>
      </w:r>
      <w:proofErr w:type="spellEnd"/>
      <w:r w:rsidRPr="00C13372">
        <w:rPr>
          <w:rFonts w:ascii="Myriad Pro" w:eastAsia="Times New Roman" w:hAnsi="Myriad Pro" w:cs="Times New Roman"/>
          <w:sz w:val="24"/>
          <w:szCs w:val="24"/>
        </w:rPr>
        <w:t xml:space="preserve"> riskler için temel soru şudur:</w:t>
      </w:r>
    </w:p>
    <w:p w14:paraId="085FE5A0" w14:textId="77777777" w:rsidR="007D7455" w:rsidRPr="00C13372" w:rsidRDefault="007D7455" w:rsidP="00677E96">
      <w:pPr>
        <w:shd w:val="clear" w:color="auto" w:fill="FFFFFF"/>
        <w:rPr>
          <w:rFonts w:ascii="Myriad Pro" w:eastAsia="Times New Roman" w:hAnsi="Myriad Pro" w:cs="Times New Roman"/>
          <w:sz w:val="24"/>
          <w:szCs w:val="24"/>
        </w:rPr>
      </w:pPr>
      <w:r w:rsidRPr="00C13372">
        <w:rPr>
          <w:rFonts w:ascii="Myriad Pro" w:eastAsia="Times New Roman" w:hAnsi="Myriad Pro" w:cs="Times New Roman"/>
          <w:sz w:val="24"/>
          <w:szCs w:val="24"/>
        </w:rPr>
        <w:t>“Bu işi yaparken ne ters gidebilir?”</w:t>
      </w:r>
    </w:p>
    <w:p w14:paraId="61F8D5FB" w14:textId="77777777" w:rsidR="007D7455" w:rsidRDefault="007D7455" w:rsidP="00677E96">
      <w:pPr>
        <w:shd w:val="clear" w:color="auto" w:fill="FFFFFF"/>
      </w:pPr>
      <w:r w:rsidRPr="00C13372">
        <w:rPr>
          <w:rFonts w:ascii="Myriad Pro" w:eastAsia="Times New Roman" w:hAnsi="Myriad Pro" w:cs="Times New Roman"/>
          <w:sz w:val="24"/>
          <w:szCs w:val="24"/>
        </w:rPr>
        <w:t>Örnek olarak</w:t>
      </w:r>
      <w:r>
        <w:t>;</w:t>
      </w:r>
    </w:p>
    <w:p w14:paraId="2235FA7E" w14:textId="77777777" w:rsidR="007D7455" w:rsidRPr="00C13372" w:rsidRDefault="007D7455" w:rsidP="00677E96">
      <w:pPr>
        <w:pStyle w:val="ListeParagraf"/>
        <w:numPr>
          <w:ilvl w:val="0"/>
          <w:numId w:val="25"/>
        </w:numPr>
        <w:shd w:val="clear" w:color="auto" w:fill="FFFFFF"/>
        <w:ind w:left="0" w:firstLine="284"/>
        <w:rPr>
          <w:rFonts w:ascii="Myriad Pro" w:eastAsia="Times New Roman" w:hAnsi="Myriad Pro" w:cs="Times New Roman"/>
          <w:sz w:val="24"/>
          <w:szCs w:val="24"/>
        </w:rPr>
      </w:pPr>
      <w:r w:rsidRPr="00C13372">
        <w:rPr>
          <w:rFonts w:ascii="Myriad Pro" w:eastAsia="Times New Roman" w:hAnsi="Myriad Pro" w:cs="Times New Roman"/>
          <w:sz w:val="24"/>
          <w:szCs w:val="24"/>
        </w:rPr>
        <w:t>İşin gecikmesi,</w:t>
      </w:r>
    </w:p>
    <w:p w14:paraId="0BD7745D" w14:textId="77777777" w:rsidR="007D7455" w:rsidRPr="00C13372" w:rsidRDefault="007D7455" w:rsidP="00677E96">
      <w:pPr>
        <w:pStyle w:val="ListeParagraf"/>
        <w:numPr>
          <w:ilvl w:val="0"/>
          <w:numId w:val="25"/>
        </w:numPr>
        <w:shd w:val="clear" w:color="auto" w:fill="FFFFFF"/>
        <w:ind w:left="0" w:firstLine="284"/>
        <w:rPr>
          <w:rFonts w:ascii="Myriad Pro" w:eastAsia="Times New Roman" w:hAnsi="Myriad Pro" w:cs="Times New Roman"/>
          <w:sz w:val="24"/>
          <w:szCs w:val="24"/>
        </w:rPr>
      </w:pPr>
      <w:r w:rsidRPr="00C13372">
        <w:rPr>
          <w:rFonts w:ascii="Myriad Pro" w:eastAsia="Times New Roman" w:hAnsi="Myriad Pro" w:cs="Times New Roman"/>
          <w:sz w:val="24"/>
          <w:szCs w:val="24"/>
        </w:rPr>
        <w:t>Hatalı işlem yapılması,</w:t>
      </w:r>
    </w:p>
    <w:p w14:paraId="6397DD4A" w14:textId="77777777" w:rsidR="007D7455" w:rsidRPr="00C13372" w:rsidRDefault="007D7455" w:rsidP="00677E96">
      <w:pPr>
        <w:pStyle w:val="ListeParagraf"/>
        <w:numPr>
          <w:ilvl w:val="0"/>
          <w:numId w:val="25"/>
        </w:numPr>
        <w:shd w:val="clear" w:color="auto" w:fill="FFFFFF"/>
        <w:ind w:left="0" w:firstLine="284"/>
        <w:rPr>
          <w:rFonts w:ascii="Myriad Pro" w:eastAsia="Times New Roman" w:hAnsi="Myriad Pro" w:cs="Times New Roman"/>
          <w:sz w:val="24"/>
          <w:szCs w:val="24"/>
        </w:rPr>
      </w:pPr>
      <w:r w:rsidRPr="00C13372">
        <w:rPr>
          <w:rFonts w:ascii="Myriad Pro" w:eastAsia="Times New Roman" w:hAnsi="Myriad Pro" w:cs="Times New Roman"/>
          <w:sz w:val="24"/>
          <w:szCs w:val="24"/>
        </w:rPr>
        <w:t>Yetki karmaşası,</w:t>
      </w:r>
    </w:p>
    <w:p w14:paraId="34A8D553" w14:textId="77777777" w:rsidR="00C13372" w:rsidRDefault="007D7455" w:rsidP="00677E96">
      <w:pPr>
        <w:pStyle w:val="ListeParagraf"/>
        <w:numPr>
          <w:ilvl w:val="0"/>
          <w:numId w:val="25"/>
        </w:numPr>
        <w:shd w:val="clear" w:color="auto" w:fill="FFFFFF"/>
        <w:ind w:left="0" w:firstLine="284"/>
        <w:rPr>
          <w:rFonts w:ascii="Myriad Pro" w:eastAsia="Times New Roman" w:hAnsi="Myriad Pro" w:cs="Times New Roman"/>
          <w:sz w:val="24"/>
          <w:szCs w:val="24"/>
        </w:rPr>
      </w:pPr>
      <w:r w:rsidRPr="00C13372">
        <w:rPr>
          <w:rFonts w:ascii="Myriad Pro" w:eastAsia="Times New Roman" w:hAnsi="Myriad Pro" w:cs="Times New Roman"/>
          <w:sz w:val="24"/>
          <w:szCs w:val="24"/>
        </w:rPr>
        <w:t>Bilgi veya belge eksikliği</w:t>
      </w:r>
    </w:p>
    <w:p w14:paraId="541140FD" w14:textId="78890BB5" w:rsidR="007D7455" w:rsidRPr="00C13372" w:rsidRDefault="007D7455" w:rsidP="00677E96">
      <w:pPr>
        <w:shd w:val="clear" w:color="auto" w:fill="FFFFFF"/>
        <w:rPr>
          <w:rFonts w:ascii="Myriad Pro" w:eastAsia="Times New Roman" w:hAnsi="Myriad Pro" w:cs="Times New Roman"/>
          <w:sz w:val="24"/>
          <w:szCs w:val="24"/>
        </w:rPr>
      </w:pPr>
      <w:proofErr w:type="gramStart"/>
      <w:r w:rsidRPr="00C13372">
        <w:rPr>
          <w:rFonts w:ascii="Myriad Pro" w:eastAsia="Times New Roman" w:hAnsi="Myriad Pro" w:cs="Times New Roman"/>
          <w:sz w:val="24"/>
          <w:szCs w:val="24"/>
        </w:rPr>
        <w:t>gibi</w:t>
      </w:r>
      <w:proofErr w:type="gramEnd"/>
      <w:r w:rsidRPr="00C13372">
        <w:rPr>
          <w:rFonts w:ascii="Myriad Pro" w:eastAsia="Times New Roman" w:hAnsi="Myriad Pro" w:cs="Times New Roman"/>
          <w:sz w:val="24"/>
          <w:szCs w:val="24"/>
        </w:rPr>
        <w:t xml:space="preserve"> durumlar </w:t>
      </w:r>
      <w:proofErr w:type="spellStart"/>
      <w:r w:rsidRPr="00C13372">
        <w:rPr>
          <w:rFonts w:ascii="Myriad Pro" w:eastAsia="Times New Roman" w:hAnsi="Myriad Pro" w:cs="Times New Roman"/>
          <w:sz w:val="24"/>
          <w:szCs w:val="24"/>
        </w:rPr>
        <w:t>operasyonel</w:t>
      </w:r>
      <w:proofErr w:type="spellEnd"/>
      <w:r w:rsidRPr="00C13372">
        <w:rPr>
          <w:rFonts w:ascii="Myriad Pro" w:eastAsia="Times New Roman" w:hAnsi="Myriad Pro" w:cs="Times New Roman"/>
          <w:sz w:val="24"/>
          <w:szCs w:val="24"/>
        </w:rPr>
        <w:t xml:space="preserve"> risk olarak değerlendirilir.</w:t>
      </w:r>
    </w:p>
    <w:p w14:paraId="34F71356" w14:textId="7B7B9307" w:rsidR="007D7455" w:rsidRPr="00C13372" w:rsidRDefault="007D7455" w:rsidP="00677E96">
      <w:pPr>
        <w:shd w:val="clear" w:color="auto" w:fill="FFFFFF"/>
        <w:rPr>
          <w:rFonts w:ascii="Myriad Pro" w:eastAsia="Times New Roman" w:hAnsi="Myriad Pro" w:cs="Times New Roman"/>
          <w:sz w:val="24"/>
          <w:szCs w:val="24"/>
        </w:rPr>
      </w:pPr>
      <w:r w:rsidRPr="00C13372">
        <w:rPr>
          <w:rFonts w:ascii="Myriad Pro" w:eastAsia="Times New Roman" w:hAnsi="Myriad Pro" w:cs="Times New Roman"/>
          <w:sz w:val="24"/>
          <w:szCs w:val="24"/>
        </w:rPr>
        <w:t xml:space="preserve">Bu riskler, </w:t>
      </w:r>
      <w:r w:rsidR="009762C0">
        <w:rPr>
          <w:rFonts w:ascii="Myriad Pro" w:eastAsia="Times New Roman" w:hAnsi="Myriad Pro" w:cs="Times New Roman"/>
          <w:sz w:val="24"/>
          <w:szCs w:val="24"/>
        </w:rPr>
        <w:t xml:space="preserve">Kamu İç Kontrol Rehberi çerçevesinde </w:t>
      </w:r>
      <w:r w:rsidRPr="00C13372">
        <w:rPr>
          <w:rFonts w:ascii="Myriad Pro" w:eastAsia="Times New Roman" w:hAnsi="Myriad Pro" w:cs="Times New Roman"/>
          <w:sz w:val="24"/>
          <w:szCs w:val="24"/>
        </w:rPr>
        <w:t xml:space="preserve">birimler tarafından </w:t>
      </w:r>
      <w:r w:rsidRPr="00677E96">
        <w:rPr>
          <w:rFonts w:ascii="Myriad Pro" w:eastAsia="Times New Roman" w:hAnsi="Myriad Pro" w:cs="Times New Roman"/>
          <w:sz w:val="24"/>
          <w:szCs w:val="24"/>
        </w:rPr>
        <w:t xml:space="preserve">hazırlanan </w:t>
      </w:r>
      <w:r w:rsidR="009762C0">
        <w:rPr>
          <w:rFonts w:ascii="Myriad Pro" w:eastAsia="Times New Roman" w:hAnsi="Myriad Pro" w:cs="Times New Roman"/>
          <w:sz w:val="24"/>
          <w:szCs w:val="24"/>
        </w:rPr>
        <w:t>“</w:t>
      </w:r>
      <w:r w:rsidR="000C3005" w:rsidRPr="009762C0">
        <w:rPr>
          <w:rFonts w:ascii="Myriad Pro" w:eastAsia="Times New Roman" w:hAnsi="Myriad Pro" w:cs="Times New Roman"/>
          <w:i/>
          <w:sz w:val="24"/>
          <w:szCs w:val="24"/>
        </w:rPr>
        <w:t xml:space="preserve">Birim </w:t>
      </w:r>
      <w:r w:rsidR="008B6F11" w:rsidRPr="009762C0">
        <w:rPr>
          <w:rFonts w:ascii="Myriad Pro" w:eastAsia="Times New Roman" w:hAnsi="Myriad Pro" w:cs="Times New Roman"/>
          <w:bCs/>
          <w:i/>
          <w:sz w:val="24"/>
          <w:szCs w:val="24"/>
        </w:rPr>
        <w:t xml:space="preserve">Risk </w:t>
      </w:r>
      <w:r w:rsidR="009762C0" w:rsidRPr="009762C0">
        <w:rPr>
          <w:rFonts w:ascii="Myriad Pro" w:eastAsia="Times New Roman" w:hAnsi="Myriad Pro" w:cs="Times New Roman"/>
          <w:bCs/>
          <w:i/>
          <w:sz w:val="24"/>
          <w:szCs w:val="24"/>
        </w:rPr>
        <w:t>Kontrol Eylem P</w:t>
      </w:r>
      <w:r w:rsidR="008B6F11" w:rsidRPr="009762C0">
        <w:rPr>
          <w:rFonts w:ascii="Myriad Pro" w:eastAsia="Times New Roman" w:hAnsi="Myriad Pro" w:cs="Times New Roman"/>
          <w:bCs/>
          <w:i/>
          <w:sz w:val="24"/>
          <w:szCs w:val="24"/>
        </w:rPr>
        <w:t>lanı</w:t>
      </w:r>
      <w:r w:rsidR="009762C0" w:rsidRPr="009762C0">
        <w:rPr>
          <w:rFonts w:ascii="Myriad Pro" w:eastAsia="Times New Roman" w:hAnsi="Myriad Pro" w:cs="Times New Roman"/>
          <w:bCs/>
          <w:i/>
          <w:sz w:val="24"/>
          <w:szCs w:val="24"/>
        </w:rPr>
        <w:t>”</w:t>
      </w:r>
      <w:r w:rsidRPr="00677E96">
        <w:rPr>
          <w:rFonts w:ascii="Myriad Pro" w:eastAsia="Times New Roman" w:hAnsi="Myriad Pro" w:cs="Times New Roman"/>
          <w:sz w:val="24"/>
          <w:szCs w:val="24"/>
        </w:rPr>
        <w:t xml:space="preserve"> aracılığıyla </w:t>
      </w:r>
      <w:r w:rsidRPr="00C13372">
        <w:rPr>
          <w:rFonts w:ascii="Myriad Pro" w:eastAsia="Times New Roman" w:hAnsi="Myriad Pro" w:cs="Times New Roman"/>
          <w:sz w:val="24"/>
          <w:szCs w:val="24"/>
        </w:rPr>
        <w:t>kayıt altına alınır.</w:t>
      </w:r>
      <w:r w:rsidR="00226BA0">
        <w:rPr>
          <w:rFonts w:ascii="Myriad Pro" w:eastAsia="Times New Roman" w:hAnsi="Myriad Pro" w:cs="Times New Roman"/>
          <w:sz w:val="24"/>
          <w:szCs w:val="24"/>
        </w:rPr>
        <w:t xml:space="preserve"> Birim riskleri belirlendikten sonra bu risklere ilişkin </w:t>
      </w:r>
      <w:r w:rsidR="00226BA0" w:rsidRPr="00AB5E85">
        <w:rPr>
          <w:rFonts w:ascii="Myriad Pro" w:eastAsia="Times New Roman" w:hAnsi="Myriad Pro" w:cs="Times New Roman"/>
          <w:bCs/>
          <w:sz w:val="24"/>
          <w:szCs w:val="24"/>
        </w:rPr>
        <w:t xml:space="preserve">riskin </w:t>
      </w:r>
      <w:r w:rsidR="00226BA0" w:rsidRPr="00AB5E85">
        <w:rPr>
          <w:rFonts w:ascii="Myriad Pro" w:eastAsia="Times New Roman" w:hAnsi="Myriad Pro" w:cs="Times New Roman"/>
          <w:sz w:val="24"/>
          <w:szCs w:val="24"/>
        </w:rPr>
        <w:t>ortaya çıkmasını önlemek</w:t>
      </w:r>
      <w:r w:rsidR="00226BA0" w:rsidRPr="00AB5E85">
        <w:rPr>
          <w:rFonts w:ascii="Myriad Pro" w:eastAsia="Times New Roman" w:hAnsi="Myriad Pro" w:cs="Times New Roman"/>
          <w:bCs/>
          <w:sz w:val="24"/>
          <w:szCs w:val="24"/>
        </w:rPr>
        <w:t xml:space="preserve"> ya da </w:t>
      </w:r>
      <w:r w:rsidR="00226BA0" w:rsidRPr="00AB5E85">
        <w:rPr>
          <w:rFonts w:ascii="Myriad Pro" w:eastAsia="Times New Roman" w:hAnsi="Myriad Pro" w:cs="Times New Roman"/>
          <w:sz w:val="24"/>
          <w:szCs w:val="24"/>
        </w:rPr>
        <w:t xml:space="preserve">gerçekleştiğinde etkisini </w:t>
      </w:r>
      <w:r w:rsidR="00226BA0" w:rsidRPr="00AB5E85">
        <w:rPr>
          <w:rFonts w:ascii="Myriad Pro" w:eastAsia="Times New Roman" w:hAnsi="Myriad Pro" w:cs="Times New Roman"/>
          <w:sz w:val="24"/>
          <w:szCs w:val="24"/>
        </w:rPr>
        <w:lastRenderedPageBreak/>
        <w:t>azaltmak</w:t>
      </w:r>
      <w:r w:rsidR="00226BA0" w:rsidRPr="00AB5E85">
        <w:rPr>
          <w:rFonts w:ascii="Myriad Pro" w:eastAsia="Times New Roman" w:hAnsi="Myriad Pro" w:cs="Times New Roman"/>
          <w:bCs/>
          <w:sz w:val="24"/>
          <w:szCs w:val="24"/>
        </w:rPr>
        <w:t xml:space="preserve"> için </w:t>
      </w:r>
      <w:proofErr w:type="gramStart"/>
      <w:r w:rsidR="00226BA0" w:rsidRPr="00AB5E85">
        <w:rPr>
          <w:rFonts w:ascii="Myriad Pro" w:eastAsia="Times New Roman" w:hAnsi="Myriad Pro" w:cs="Times New Roman"/>
          <w:sz w:val="24"/>
          <w:szCs w:val="24"/>
        </w:rPr>
        <w:t>halihazırda</w:t>
      </w:r>
      <w:proofErr w:type="gramEnd"/>
      <w:r w:rsidR="00226BA0" w:rsidRPr="00AB5E85">
        <w:rPr>
          <w:rFonts w:ascii="Myriad Pro" w:eastAsia="Times New Roman" w:hAnsi="Myriad Pro" w:cs="Times New Roman"/>
          <w:sz w:val="24"/>
          <w:szCs w:val="24"/>
        </w:rPr>
        <w:t xml:space="preserve"> uygulanmakta olan</w:t>
      </w:r>
      <w:r w:rsidR="00226BA0" w:rsidRPr="00AB5E85">
        <w:rPr>
          <w:rFonts w:ascii="Myriad Pro" w:eastAsia="Times New Roman" w:hAnsi="Myriad Pro" w:cs="Times New Roman"/>
          <w:bCs/>
          <w:sz w:val="24"/>
          <w:szCs w:val="24"/>
        </w:rPr>
        <w:t xml:space="preserve"> kural, süreç, tedbir ve uygulamaların ifade edildiği Mevcut </w:t>
      </w:r>
      <w:r w:rsidR="00226BA0">
        <w:rPr>
          <w:rFonts w:ascii="Myriad Pro" w:eastAsia="Times New Roman" w:hAnsi="Myriad Pro" w:cs="Times New Roman"/>
          <w:bCs/>
          <w:sz w:val="24"/>
          <w:szCs w:val="24"/>
        </w:rPr>
        <w:t xml:space="preserve">Kontroller </w:t>
      </w:r>
      <w:r w:rsidR="00CF631C">
        <w:rPr>
          <w:rFonts w:ascii="Myriad Pro" w:eastAsia="Times New Roman" w:hAnsi="Myriad Pro" w:cs="Times New Roman"/>
          <w:bCs/>
          <w:sz w:val="24"/>
          <w:szCs w:val="24"/>
        </w:rPr>
        <w:t>belirlenir.</w:t>
      </w:r>
    </w:p>
    <w:p w14:paraId="1AF832A3" w14:textId="331C55A4" w:rsidR="00763786" w:rsidRPr="00D12F8B" w:rsidRDefault="00763786" w:rsidP="00677E96">
      <w:pPr>
        <w:pStyle w:val="Balk3"/>
        <w:numPr>
          <w:ilvl w:val="2"/>
          <w:numId w:val="20"/>
        </w:numPr>
        <w:spacing w:before="240" w:after="240"/>
        <w:ind w:left="0" w:firstLine="0"/>
        <w:rPr>
          <w:rFonts w:ascii="Myriad Pro" w:eastAsia="Times New Roman" w:hAnsi="Myriad Pro"/>
        </w:rPr>
      </w:pPr>
      <w:bookmarkStart w:id="14" w:name="_Ref241940257"/>
      <w:bookmarkStart w:id="15" w:name="_Toc242803905"/>
      <w:r w:rsidRPr="00D12F8B">
        <w:rPr>
          <w:rFonts w:ascii="Myriad Pro" w:eastAsia="Times New Roman" w:hAnsi="Myriad Pro"/>
        </w:rPr>
        <w:t>Risk Evreni</w:t>
      </w:r>
      <w:bookmarkEnd w:id="14"/>
      <w:bookmarkEnd w:id="15"/>
    </w:p>
    <w:p w14:paraId="3EBB48E5" w14:textId="00EA85EE" w:rsidR="00763786" w:rsidRDefault="00763786" w:rsidP="00677E96">
      <w:pPr>
        <w:pStyle w:val="ListeParagraf"/>
        <w:shd w:val="clear" w:color="auto" w:fill="FFFFFF"/>
        <w:ind w:left="0"/>
        <w:rPr>
          <w:rFonts w:ascii="Myriad Pro" w:eastAsia="Times New Roman" w:hAnsi="Myriad Pro" w:cs="Times New Roman"/>
          <w:sz w:val="24"/>
          <w:szCs w:val="24"/>
        </w:rPr>
      </w:pPr>
      <w:r>
        <w:rPr>
          <w:rFonts w:ascii="Myriad Pro" w:eastAsia="Times New Roman" w:hAnsi="Myriad Pro" w:cs="Times New Roman"/>
          <w:sz w:val="24"/>
          <w:szCs w:val="24"/>
        </w:rPr>
        <w:t xml:space="preserve">Risk evreni, </w:t>
      </w:r>
      <w:r w:rsidRPr="00A160FD">
        <w:rPr>
          <w:rFonts w:ascii="Myriad Pro" w:eastAsia="Times New Roman" w:hAnsi="Myriad Pro" w:cs="Times New Roman"/>
          <w:sz w:val="24"/>
          <w:szCs w:val="24"/>
        </w:rPr>
        <w:t>Üniversitenin öncelik vereceği alanların belirlenmesi, olası risk kaynaklarının atlanmaması ve risklerin etkin şekilde izlenebilmesi açısından önemli bir araçtır</w:t>
      </w:r>
      <w:r>
        <w:rPr>
          <w:rFonts w:ascii="Myriad Pro" w:eastAsia="Times New Roman" w:hAnsi="Myriad Pro" w:cs="Times New Roman"/>
          <w:sz w:val="24"/>
          <w:szCs w:val="24"/>
        </w:rPr>
        <w:t xml:space="preserve"> ancak</w:t>
      </w:r>
      <w:r w:rsidRPr="00763786">
        <w:rPr>
          <w:rFonts w:ascii="Myriad Pro" w:eastAsia="Times New Roman" w:hAnsi="Myriad Pro" w:cs="Times New Roman"/>
          <w:sz w:val="24"/>
          <w:szCs w:val="24"/>
        </w:rPr>
        <w:t xml:space="preserve"> </w:t>
      </w:r>
      <w:r>
        <w:rPr>
          <w:rFonts w:ascii="Myriad Pro" w:eastAsia="Times New Roman" w:hAnsi="Myriad Pro" w:cs="Times New Roman"/>
          <w:sz w:val="24"/>
          <w:szCs w:val="24"/>
        </w:rPr>
        <w:t xml:space="preserve">risk evreninin tespit edilmesi </w:t>
      </w:r>
      <w:r w:rsidRPr="00A160FD">
        <w:rPr>
          <w:rFonts w:ascii="Myriad Pro" w:eastAsia="Times New Roman" w:hAnsi="Myriad Pro" w:cs="Times New Roman"/>
          <w:sz w:val="24"/>
          <w:szCs w:val="24"/>
        </w:rPr>
        <w:t>zorunlu değildir</w:t>
      </w:r>
      <w:r>
        <w:rPr>
          <w:rFonts w:ascii="Myriad Pro" w:eastAsia="Times New Roman" w:hAnsi="Myriad Pro" w:cs="Times New Roman"/>
          <w:sz w:val="24"/>
          <w:szCs w:val="24"/>
        </w:rPr>
        <w:t>.</w:t>
      </w:r>
    </w:p>
    <w:p w14:paraId="31E83D14" w14:textId="5CCD7202" w:rsidR="00763786" w:rsidRDefault="00763786" w:rsidP="00677E96">
      <w:pPr>
        <w:pStyle w:val="ListeParagraf"/>
        <w:shd w:val="clear" w:color="auto" w:fill="FFFFFF"/>
        <w:ind w:left="0"/>
        <w:rPr>
          <w:rFonts w:ascii="Myriad Pro" w:eastAsia="Times New Roman" w:hAnsi="Myriad Pro" w:cs="Times New Roman"/>
          <w:sz w:val="24"/>
          <w:szCs w:val="24"/>
        </w:rPr>
      </w:pPr>
      <w:r w:rsidRPr="00493578">
        <w:rPr>
          <w:rFonts w:ascii="Myriad Pro" w:eastAsia="Times New Roman" w:hAnsi="Myriad Pro" w:cs="Times New Roman"/>
          <w:sz w:val="24"/>
          <w:szCs w:val="24"/>
        </w:rPr>
        <w:t>Risk evreni, “Dış Riskler” ve “İç Riskler” olmak üzere iki ana grupta</w:t>
      </w:r>
      <w:r>
        <w:rPr>
          <w:rFonts w:ascii="Myriad Pro" w:eastAsia="Times New Roman" w:hAnsi="Myriad Pro" w:cs="Times New Roman"/>
          <w:sz w:val="24"/>
          <w:szCs w:val="24"/>
        </w:rPr>
        <w:t xml:space="preserve"> sınıflandırılmaktadır. Risk evrenine</w:t>
      </w:r>
      <w:r w:rsidRPr="00493578">
        <w:rPr>
          <w:rFonts w:ascii="Myriad Pro" w:eastAsia="Times New Roman" w:hAnsi="Myriad Pro" w:cs="Times New Roman"/>
          <w:sz w:val="24"/>
          <w:szCs w:val="24"/>
        </w:rPr>
        <w:t xml:space="preserve"> ilişkin alt kategoriler Şekil 1’de gösterilmiş, ayrıntılı açıklamalarına ise Ek </w:t>
      </w:r>
      <w:proofErr w:type="spellStart"/>
      <w:r w:rsidRPr="00493578">
        <w:rPr>
          <w:rFonts w:ascii="Myriad Pro" w:eastAsia="Times New Roman" w:hAnsi="Myriad Pro" w:cs="Times New Roman"/>
          <w:sz w:val="24"/>
          <w:szCs w:val="24"/>
        </w:rPr>
        <w:t>I’de</w:t>
      </w:r>
      <w:proofErr w:type="spellEnd"/>
      <w:r w:rsidRPr="00493578">
        <w:rPr>
          <w:rFonts w:ascii="Myriad Pro" w:eastAsia="Times New Roman" w:hAnsi="Myriad Pro" w:cs="Times New Roman"/>
          <w:sz w:val="24"/>
          <w:szCs w:val="24"/>
        </w:rPr>
        <w:t xml:space="preserve"> yer verilmiştir. Risk evrenine ilişkin olarak </w:t>
      </w:r>
      <w:r w:rsidR="009762C0" w:rsidRPr="009762C0">
        <w:rPr>
          <w:rFonts w:ascii="Myriad Pro" w:eastAsia="Times New Roman" w:hAnsi="Myriad Pro" w:cs="Times New Roman"/>
          <w:i/>
          <w:sz w:val="24"/>
          <w:szCs w:val="24"/>
        </w:rPr>
        <w:t>“</w:t>
      </w:r>
      <w:r w:rsidRPr="009762C0">
        <w:rPr>
          <w:rFonts w:ascii="Myriad Pro" w:eastAsia="Times New Roman" w:hAnsi="Myriad Pro" w:cs="Times New Roman"/>
          <w:i/>
          <w:sz w:val="24"/>
          <w:szCs w:val="24"/>
        </w:rPr>
        <w:t xml:space="preserve">Birim Risk </w:t>
      </w:r>
      <w:r w:rsidR="009762C0" w:rsidRPr="009762C0">
        <w:rPr>
          <w:rFonts w:ascii="Myriad Pro" w:eastAsia="Times New Roman" w:hAnsi="Myriad Pro" w:cs="Times New Roman"/>
          <w:i/>
          <w:sz w:val="24"/>
          <w:szCs w:val="24"/>
        </w:rPr>
        <w:t>Kontrol</w:t>
      </w:r>
      <w:r w:rsidRPr="009762C0">
        <w:rPr>
          <w:rFonts w:ascii="Myriad Pro" w:eastAsia="Times New Roman" w:hAnsi="Myriad Pro" w:cs="Times New Roman"/>
          <w:i/>
          <w:sz w:val="24"/>
          <w:szCs w:val="24"/>
        </w:rPr>
        <w:t xml:space="preserve"> Eylem Planları</w:t>
      </w:r>
      <w:r w:rsidR="009762C0" w:rsidRPr="009762C0">
        <w:rPr>
          <w:rFonts w:ascii="Myriad Pro" w:eastAsia="Times New Roman" w:hAnsi="Myriad Pro" w:cs="Times New Roman"/>
          <w:i/>
          <w:sz w:val="24"/>
          <w:szCs w:val="24"/>
        </w:rPr>
        <w:t>”</w:t>
      </w:r>
      <w:r w:rsidRPr="00493578">
        <w:rPr>
          <w:rFonts w:ascii="Myriad Pro" w:eastAsia="Times New Roman" w:hAnsi="Myriad Pro" w:cs="Times New Roman"/>
          <w:sz w:val="24"/>
          <w:szCs w:val="24"/>
        </w:rPr>
        <w:t xml:space="preserve"> kapsamında herhangi bir çalışma yapılmamış; bu çalışma yalnızca kurumsal düzeyde yürütülen </w:t>
      </w:r>
      <w:r w:rsidR="005D5011" w:rsidRPr="005D5011">
        <w:rPr>
          <w:rFonts w:ascii="Myriad Pro" w:eastAsia="Times New Roman" w:hAnsi="Myriad Pro" w:cs="Times New Roman"/>
          <w:sz w:val="24"/>
          <w:szCs w:val="24"/>
        </w:rPr>
        <w:t>çalışma</w:t>
      </w:r>
      <w:r w:rsidR="009762C0" w:rsidRPr="00493578">
        <w:rPr>
          <w:rFonts w:ascii="Myriad Pro" w:eastAsia="Times New Roman" w:hAnsi="Myriad Pro" w:cs="Times New Roman"/>
          <w:sz w:val="24"/>
          <w:szCs w:val="24"/>
        </w:rPr>
        <w:t xml:space="preserve"> </w:t>
      </w:r>
      <w:r w:rsidRPr="00493578">
        <w:rPr>
          <w:rFonts w:ascii="Myriad Pro" w:eastAsia="Times New Roman" w:hAnsi="Myriad Pro" w:cs="Times New Roman"/>
          <w:sz w:val="24"/>
          <w:szCs w:val="24"/>
        </w:rPr>
        <w:t>kapsamında gerçekleştirilmiştir.</w:t>
      </w:r>
    </w:p>
    <w:p w14:paraId="357BF179" w14:textId="77777777" w:rsidR="00763786" w:rsidRDefault="00763786" w:rsidP="00677E96">
      <w:pPr>
        <w:shd w:val="clear" w:color="auto" w:fill="FFFFFF"/>
        <w:jc w:val="center"/>
        <w:rPr>
          <w:rFonts w:ascii="Myriad Pro" w:eastAsia="Times New Roman" w:hAnsi="Myriad Pro" w:cs="Times New Roman"/>
          <w:sz w:val="24"/>
          <w:szCs w:val="24"/>
        </w:rPr>
      </w:pPr>
      <w:r w:rsidRPr="007467D1">
        <w:rPr>
          <w:rFonts w:ascii="Myriad Pro" w:eastAsia="Times New Roman" w:hAnsi="Myriad Pro" w:cs="Times New Roman"/>
          <w:noProof/>
          <w:sz w:val="24"/>
          <w:szCs w:val="24"/>
          <w:lang w:eastAsia="tr-TR"/>
        </w:rPr>
        <w:drawing>
          <wp:inline distT="0" distB="0" distL="0" distR="0" wp14:anchorId="48D2FFB2" wp14:editId="61D9390B">
            <wp:extent cx="5187069" cy="3365500"/>
            <wp:effectExtent l="0" t="0" r="0" b="635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97617" cy="3437226"/>
                    </a:xfrm>
                    <a:prstGeom prst="rect">
                      <a:avLst/>
                    </a:prstGeom>
                  </pic:spPr>
                </pic:pic>
              </a:graphicData>
            </a:graphic>
          </wp:inline>
        </w:drawing>
      </w:r>
    </w:p>
    <w:p w14:paraId="59D54F58" w14:textId="510684D4" w:rsidR="00763786" w:rsidRPr="0019314A" w:rsidRDefault="0019314A" w:rsidP="0019314A">
      <w:pPr>
        <w:pStyle w:val="ResimYazs"/>
        <w:jc w:val="center"/>
        <w:rPr>
          <w:rFonts w:ascii="Myriad Pro" w:eastAsia="Times New Roman" w:hAnsi="Myriad Pro" w:cs="Times New Roman"/>
          <w:b w:val="0"/>
          <w:bCs w:val="0"/>
          <w:smallCaps w:val="0"/>
          <w:color w:val="auto"/>
          <w:spacing w:val="0"/>
          <w:sz w:val="24"/>
          <w:szCs w:val="24"/>
        </w:rPr>
      </w:pPr>
      <w:bookmarkStart w:id="16" w:name="_Toc242803821"/>
      <w:r w:rsidRPr="0019314A">
        <w:rPr>
          <w:rFonts w:ascii="Myriad Pro" w:eastAsia="Times New Roman" w:hAnsi="Myriad Pro" w:cs="Times New Roman"/>
          <w:b w:val="0"/>
          <w:bCs w:val="0"/>
          <w:smallCaps w:val="0"/>
          <w:color w:val="auto"/>
          <w:spacing w:val="0"/>
          <w:sz w:val="24"/>
          <w:szCs w:val="24"/>
        </w:rPr>
        <w:t xml:space="preserve">Şekil </w:t>
      </w:r>
      <w:r w:rsidRPr="0019314A">
        <w:rPr>
          <w:rFonts w:ascii="Myriad Pro" w:eastAsia="Times New Roman" w:hAnsi="Myriad Pro" w:cs="Times New Roman"/>
          <w:b w:val="0"/>
          <w:bCs w:val="0"/>
          <w:smallCaps w:val="0"/>
          <w:color w:val="auto"/>
          <w:spacing w:val="0"/>
          <w:sz w:val="24"/>
          <w:szCs w:val="24"/>
        </w:rPr>
        <w:fldChar w:fldCharType="begin"/>
      </w:r>
      <w:r w:rsidRPr="0019314A">
        <w:rPr>
          <w:rFonts w:ascii="Myriad Pro" w:eastAsia="Times New Roman" w:hAnsi="Myriad Pro" w:cs="Times New Roman"/>
          <w:b w:val="0"/>
          <w:bCs w:val="0"/>
          <w:smallCaps w:val="0"/>
          <w:color w:val="auto"/>
          <w:spacing w:val="0"/>
          <w:sz w:val="24"/>
          <w:szCs w:val="24"/>
        </w:rPr>
        <w:instrText xml:space="preserve"> SEQ Şekil \* ARABIC </w:instrText>
      </w:r>
      <w:r w:rsidRPr="0019314A">
        <w:rPr>
          <w:rFonts w:ascii="Myriad Pro" w:eastAsia="Times New Roman" w:hAnsi="Myriad Pro" w:cs="Times New Roman"/>
          <w:b w:val="0"/>
          <w:bCs w:val="0"/>
          <w:smallCaps w:val="0"/>
          <w:color w:val="auto"/>
          <w:spacing w:val="0"/>
          <w:sz w:val="24"/>
          <w:szCs w:val="24"/>
        </w:rPr>
        <w:fldChar w:fldCharType="separate"/>
      </w:r>
      <w:r w:rsidRPr="0019314A">
        <w:rPr>
          <w:rFonts w:ascii="Myriad Pro" w:eastAsia="Times New Roman" w:hAnsi="Myriad Pro" w:cs="Times New Roman"/>
          <w:b w:val="0"/>
          <w:bCs w:val="0"/>
          <w:smallCaps w:val="0"/>
          <w:color w:val="auto"/>
          <w:spacing w:val="0"/>
          <w:sz w:val="24"/>
          <w:szCs w:val="24"/>
        </w:rPr>
        <w:t>1</w:t>
      </w:r>
      <w:r w:rsidRPr="0019314A">
        <w:rPr>
          <w:rFonts w:ascii="Myriad Pro" w:eastAsia="Times New Roman" w:hAnsi="Myriad Pro" w:cs="Times New Roman"/>
          <w:b w:val="0"/>
          <w:bCs w:val="0"/>
          <w:smallCaps w:val="0"/>
          <w:color w:val="auto"/>
          <w:spacing w:val="0"/>
          <w:sz w:val="24"/>
          <w:szCs w:val="24"/>
        </w:rPr>
        <w:fldChar w:fldCharType="end"/>
      </w:r>
      <w:r>
        <w:rPr>
          <w:rFonts w:ascii="Myriad Pro" w:eastAsia="Times New Roman" w:hAnsi="Myriad Pro" w:cs="Times New Roman"/>
          <w:b w:val="0"/>
          <w:bCs w:val="0"/>
          <w:smallCaps w:val="0"/>
          <w:color w:val="auto"/>
          <w:spacing w:val="0"/>
          <w:sz w:val="24"/>
          <w:szCs w:val="24"/>
        </w:rPr>
        <w:t>:</w:t>
      </w:r>
      <w:r w:rsidRPr="0019314A">
        <w:rPr>
          <w:rFonts w:ascii="Myriad Pro" w:eastAsia="Times New Roman" w:hAnsi="Myriad Pro" w:cs="Times New Roman"/>
          <w:b w:val="0"/>
          <w:bCs w:val="0"/>
          <w:smallCaps w:val="0"/>
          <w:color w:val="auto"/>
          <w:spacing w:val="0"/>
          <w:sz w:val="24"/>
          <w:szCs w:val="24"/>
        </w:rPr>
        <w:t xml:space="preserve"> Risk Evreni</w:t>
      </w:r>
      <w:bookmarkEnd w:id="16"/>
    </w:p>
    <w:p w14:paraId="0671F90B" w14:textId="33FC3E91" w:rsidR="00F0481A" w:rsidRDefault="00405E0B" w:rsidP="00405E0B">
      <w:pPr>
        <w:pStyle w:val="Balk3"/>
        <w:numPr>
          <w:ilvl w:val="1"/>
          <w:numId w:val="20"/>
        </w:numPr>
        <w:spacing w:before="360" w:after="240"/>
        <w:ind w:left="0" w:firstLine="0"/>
        <w:rPr>
          <w:rFonts w:ascii="Myriad Pro" w:eastAsia="Times New Roman" w:hAnsi="Myriad Pro"/>
          <w:sz w:val="28"/>
          <w:szCs w:val="28"/>
        </w:rPr>
      </w:pPr>
      <w:bookmarkStart w:id="17" w:name="_Toc242803906"/>
      <w:r>
        <w:rPr>
          <w:rFonts w:ascii="Myriad Pro" w:eastAsia="Times New Roman" w:hAnsi="Myriad Pro"/>
          <w:sz w:val="28"/>
          <w:szCs w:val="28"/>
        </w:rPr>
        <w:t xml:space="preserve">Risk Seviyelerinin Belirlenmesi ve </w:t>
      </w:r>
      <w:r w:rsidRPr="00B311DB">
        <w:rPr>
          <w:rFonts w:ascii="Myriad Pro" w:eastAsia="Times New Roman" w:hAnsi="Myriad Pro"/>
          <w:sz w:val="28"/>
          <w:szCs w:val="28"/>
        </w:rPr>
        <w:t>Değerlendirilmesi</w:t>
      </w:r>
      <w:bookmarkEnd w:id="17"/>
    </w:p>
    <w:p w14:paraId="743FCDA2" w14:textId="205993A4" w:rsidR="00A50410" w:rsidRDefault="00B17933" w:rsidP="00677E96">
      <w:pPr>
        <w:pStyle w:val="ListeParagraf"/>
        <w:shd w:val="clear" w:color="auto" w:fill="FFFFFF"/>
        <w:ind w:left="0"/>
        <w:rPr>
          <w:rFonts w:ascii="Myriad Pro" w:eastAsia="Times New Roman" w:hAnsi="Myriad Pro" w:cs="Times New Roman"/>
          <w:sz w:val="24"/>
          <w:szCs w:val="24"/>
        </w:rPr>
      </w:pPr>
      <w:r>
        <w:rPr>
          <w:rFonts w:ascii="Myriad Pro" w:eastAsia="Times New Roman" w:hAnsi="Myriad Pro" w:cs="Times New Roman"/>
          <w:sz w:val="24"/>
          <w:szCs w:val="24"/>
        </w:rPr>
        <w:t>R</w:t>
      </w:r>
      <w:r w:rsidR="00B805E2" w:rsidRPr="00B805E2">
        <w:rPr>
          <w:rFonts w:ascii="Myriad Pro" w:eastAsia="Times New Roman" w:hAnsi="Myriad Pro" w:cs="Times New Roman"/>
          <w:sz w:val="24"/>
          <w:szCs w:val="24"/>
        </w:rPr>
        <w:t>isk yönetimi yakla</w:t>
      </w:r>
      <w:r>
        <w:rPr>
          <w:rFonts w:ascii="Myriad Pro" w:eastAsia="Times New Roman" w:hAnsi="Myriad Pro" w:cs="Times New Roman"/>
          <w:sz w:val="24"/>
          <w:szCs w:val="24"/>
        </w:rPr>
        <w:t>şımında, risklerin</w:t>
      </w:r>
      <w:r w:rsidR="00AB6CA8">
        <w:rPr>
          <w:rFonts w:ascii="Myriad Pro" w:eastAsia="Times New Roman" w:hAnsi="Myriad Pro" w:cs="Times New Roman"/>
          <w:sz w:val="24"/>
          <w:szCs w:val="24"/>
        </w:rPr>
        <w:t>/risk türlerinin</w:t>
      </w:r>
      <w:r>
        <w:rPr>
          <w:rFonts w:ascii="Myriad Pro" w:eastAsia="Times New Roman" w:hAnsi="Myriad Pro" w:cs="Times New Roman"/>
          <w:sz w:val="24"/>
          <w:szCs w:val="24"/>
        </w:rPr>
        <w:t xml:space="preserve"> belirlenmesin</w:t>
      </w:r>
      <w:r w:rsidR="00454E86">
        <w:rPr>
          <w:rFonts w:ascii="Myriad Pro" w:eastAsia="Times New Roman" w:hAnsi="Myriad Pro" w:cs="Times New Roman"/>
          <w:sz w:val="24"/>
          <w:szCs w:val="24"/>
        </w:rPr>
        <w:t xml:space="preserve">den sonraki </w:t>
      </w:r>
      <w:r>
        <w:rPr>
          <w:rFonts w:ascii="Myriad Pro" w:eastAsia="Times New Roman" w:hAnsi="Myriad Pro" w:cs="Times New Roman"/>
          <w:sz w:val="24"/>
          <w:szCs w:val="24"/>
        </w:rPr>
        <w:t>çalışma</w:t>
      </w:r>
      <w:r w:rsidR="00B805E2" w:rsidRPr="00B805E2">
        <w:rPr>
          <w:rFonts w:ascii="Myriad Pro" w:eastAsia="Times New Roman" w:hAnsi="Myriad Pro" w:cs="Times New Roman"/>
          <w:sz w:val="24"/>
          <w:szCs w:val="24"/>
        </w:rPr>
        <w:t>, risklerin değerlendirilmesidir. Risklerin değerlendirilmesi, risk seviyelerinin belirlenmesini kapsar</w:t>
      </w:r>
      <w:r w:rsidR="00B805E2">
        <w:rPr>
          <w:rFonts w:ascii="Myriad Pro" w:eastAsia="Times New Roman" w:hAnsi="Myriad Pro" w:cs="Times New Roman"/>
          <w:sz w:val="24"/>
          <w:szCs w:val="24"/>
        </w:rPr>
        <w:t xml:space="preserve">. </w:t>
      </w:r>
      <w:r w:rsidR="00150467">
        <w:rPr>
          <w:rFonts w:ascii="Myriad Pro" w:eastAsia="Times New Roman" w:hAnsi="Myriad Pro" w:cs="Times New Roman"/>
          <w:sz w:val="24"/>
          <w:szCs w:val="24"/>
        </w:rPr>
        <w:t>Bu aşamanın</w:t>
      </w:r>
      <w:r w:rsidR="00F773A7">
        <w:rPr>
          <w:rFonts w:ascii="Myriad Pro" w:eastAsia="Times New Roman" w:hAnsi="Myriad Pro" w:cs="Times New Roman"/>
          <w:sz w:val="24"/>
          <w:szCs w:val="24"/>
        </w:rPr>
        <w:t xml:space="preserve"> sağlıklı yürütülmesi </w:t>
      </w:r>
      <w:r w:rsidR="00454E86">
        <w:rPr>
          <w:rFonts w:ascii="Myriad Pro" w:eastAsia="Times New Roman" w:hAnsi="Myriad Pro" w:cs="Times New Roman"/>
          <w:sz w:val="24"/>
          <w:szCs w:val="24"/>
        </w:rPr>
        <w:t>için i</w:t>
      </w:r>
      <w:r w:rsidR="00C4652F">
        <w:rPr>
          <w:rFonts w:ascii="Myriad Pro" w:eastAsia="Times New Roman" w:hAnsi="Myriad Pro" w:cs="Times New Roman"/>
          <w:sz w:val="24"/>
          <w:szCs w:val="24"/>
        </w:rPr>
        <w:t>lgili tüm tarafların katılım sağla</w:t>
      </w:r>
      <w:r w:rsidR="00B805E2" w:rsidRPr="00B805E2">
        <w:rPr>
          <w:rFonts w:ascii="Myriad Pro" w:eastAsia="Times New Roman" w:hAnsi="Myriad Pro" w:cs="Times New Roman"/>
          <w:sz w:val="24"/>
          <w:szCs w:val="24"/>
        </w:rPr>
        <w:t>ması oldukça önemlidir.</w:t>
      </w:r>
      <w:r w:rsidR="00B805E2">
        <w:rPr>
          <w:rFonts w:ascii="Myriad Pro" w:eastAsia="Times New Roman" w:hAnsi="Myriad Pro" w:cs="Times New Roman"/>
          <w:sz w:val="24"/>
          <w:szCs w:val="24"/>
        </w:rPr>
        <w:t xml:space="preserve"> </w:t>
      </w:r>
    </w:p>
    <w:p w14:paraId="76BB7329" w14:textId="60A2137F" w:rsidR="00B17933" w:rsidRDefault="00B17933" w:rsidP="00150467">
      <w:pPr>
        <w:pStyle w:val="Balk3"/>
        <w:numPr>
          <w:ilvl w:val="2"/>
          <w:numId w:val="20"/>
        </w:numPr>
        <w:spacing w:before="360" w:after="240"/>
        <w:ind w:left="0" w:firstLine="0"/>
        <w:rPr>
          <w:rFonts w:ascii="Myriad Pro" w:eastAsia="Times New Roman" w:hAnsi="Myriad Pro"/>
        </w:rPr>
      </w:pPr>
      <w:bookmarkStart w:id="18" w:name="_Toc242803907"/>
      <w:r w:rsidRPr="00B17933">
        <w:rPr>
          <w:rFonts w:ascii="Myriad Pro" w:eastAsia="Times New Roman" w:hAnsi="Myriad Pro"/>
        </w:rPr>
        <w:t>Risk Seviyelerinin Belirlenmesi</w:t>
      </w:r>
      <w:bookmarkEnd w:id="18"/>
      <w:r w:rsidRPr="00B17933">
        <w:rPr>
          <w:rFonts w:ascii="Myriad Pro" w:eastAsia="Times New Roman" w:hAnsi="Myriad Pro"/>
        </w:rPr>
        <w:t xml:space="preserve"> </w:t>
      </w:r>
    </w:p>
    <w:p w14:paraId="215AFB95" w14:textId="5E423217" w:rsidR="006E6B3C" w:rsidRPr="006E6B3C" w:rsidRDefault="006E6B3C" w:rsidP="006E6B3C">
      <w:r>
        <w:rPr>
          <w:rFonts w:ascii="Myriad Pro" w:eastAsia="Times New Roman" w:hAnsi="Myriad Pro" w:cs="Times New Roman"/>
          <w:sz w:val="24"/>
          <w:szCs w:val="24"/>
        </w:rPr>
        <w:t xml:space="preserve">Risk seviyeleri kurum ve </w:t>
      </w:r>
      <w:r w:rsidR="007C692D">
        <w:rPr>
          <w:rFonts w:ascii="Myriad Pro" w:eastAsia="Times New Roman" w:hAnsi="Myriad Pro" w:cs="Times New Roman"/>
          <w:sz w:val="24"/>
          <w:szCs w:val="24"/>
        </w:rPr>
        <w:t>birim</w:t>
      </w:r>
      <w:r>
        <w:rPr>
          <w:rFonts w:ascii="Myriad Pro" w:eastAsia="Times New Roman" w:hAnsi="Myriad Pro" w:cs="Times New Roman"/>
          <w:sz w:val="24"/>
          <w:szCs w:val="24"/>
        </w:rPr>
        <w:t xml:space="preserve"> düzeyinde farklı yöntemlerle belirlenmektedir.</w:t>
      </w:r>
    </w:p>
    <w:p w14:paraId="6FE00AE1" w14:textId="7DFED4D4" w:rsidR="005F68A2" w:rsidRDefault="005F68A2" w:rsidP="005B4E20">
      <w:pPr>
        <w:pStyle w:val="Balk3"/>
        <w:numPr>
          <w:ilvl w:val="3"/>
          <w:numId w:val="20"/>
        </w:numPr>
        <w:spacing w:before="360" w:after="240"/>
        <w:ind w:left="0" w:firstLine="0"/>
        <w:rPr>
          <w:rFonts w:ascii="Myriad Pro" w:eastAsia="Times New Roman" w:hAnsi="Myriad Pro"/>
        </w:rPr>
      </w:pPr>
      <w:bookmarkStart w:id="19" w:name="_Toc242803908"/>
      <w:r w:rsidRPr="00A55EBA">
        <w:rPr>
          <w:rFonts w:ascii="Myriad Pro" w:eastAsia="Times New Roman" w:hAnsi="Myriad Pro"/>
        </w:rPr>
        <w:lastRenderedPageBreak/>
        <w:t>Kurumsal (İdare) Düzeyde Risk</w:t>
      </w:r>
      <w:r w:rsidR="00DF33AC">
        <w:rPr>
          <w:rFonts w:ascii="Myriad Pro" w:eastAsia="Times New Roman" w:hAnsi="Myriad Pro"/>
        </w:rPr>
        <w:t xml:space="preserve"> Seviyelerinin Belirlenmesi</w:t>
      </w:r>
      <w:bookmarkEnd w:id="19"/>
    </w:p>
    <w:p w14:paraId="7C4A75CB" w14:textId="457D5307" w:rsidR="007C692D" w:rsidRDefault="007C692D" w:rsidP="005B4E20">
      <w:pPr>
        <w:shd w:val="clear" w:color="auto" w:fill="FFFFFF"/>
        <w:rPr>
          <w:rFonts w:ascii="Myriad Pro" w:eastAsia="Times New Roman" w:hAnsi="Myriad Pro" w:cs="Times New Roman"/>
          <w:sz w:val="24"/>
          <w:szCs w:val="24"/>
        </w:rPr>
      </w:pPr>
      <w:r w:rsidRPr="00F036FB">
        <w:rPr>
          <w:rFonts w:ascii="Myriad Pro" w:eastAsia="Times New Roman" w:hAnsi="Myriad Pro" w:cs="Times New Roman"/>
          <w:sz w:val="24"/>
          <w:szCs w:val="24"/>
        </w:rPr>
        <w:t>Eyleme bağlı tespit edilen risk türlerinin önem düzeyi HEP sisteminde, koordinatör birim ve eylemden sorumlu birim tarafından tespit edilir.</w:t>
      </w:r>
      <w:r w:rsidR="006E4411" w:rsidRPr="00F036FB">
        <w:rPr>
          <w:rFonts w:ascii="Myriad Pro" w:eastAsia="Times New Roman" w:hAnsi="Myriad Pro" w:cs="Times New Roman"/>
          <w:sz w:val="24"/>
          <w:szCs w:val="24"/>
        </w:rPr>
        <w:t xml:space="preserve"> Risk türünün önem düzeyi,</w:t>
      </w:r>
      <w:r w:rsidRPr="00F036FB">
        <w:rPr>
          <w:rFonts w:ascii="Myriad Pro" w:eastAsia="Times New Roman" w:hAnsi="Myriad Pro" w:cs="Times New Roman"/>
          <w:sz w:val="24"/>
          <w:szCs w:val="24"/>
        </w:rPr>
        <w:t xml:space="preserve"> 1, en düşük</w:t>
      </w:r>
      <w:r w:rsidR="00422E0C" w:rsidRPr="00F036FB">
        <w:rPr>
          <w:rFonts w:ascii="Myriad Pro" w:eastAsia="Times New Roman" w:hAnsi="Myriad Pro" w:cs="Times New Roman"/>
          <w:sz w:val="24"/>
          <w:szCs w:val="24"/>
        </w:rPr>
        <w:t>;</w:t>
      </w:r>
      <w:r w:rsidRPr="00F036FB">
        <w:rPr>
          <w:rFonts w:ascii="Myriad Pro" w:eastAsia="Times New Roman" w:hAnsi="Myriad Pro" w:cs="Times New Roman"/>
          <w:sz w:val="24"/>
          <w:szCs w:val="24"/>
        </w:rPr>
        <w:t xml:space="preserve"> 3, en yüksek önemi ifade etmek üzere belirlenir.</w:t>
      </w:r>
    </w:p>
    <w:p w14:paraId="6AF9C275" w14:textId="396C1130" w:rsidR="005F68A2" w:rsidRPr="00A55EBA" w:rsidRDefault="005F68A2" w:rsidP="009F33B8">
      <w:pPr>
        <w:pStyle w:val="Balk3"/>
        <w:numPr>
          <w:ilvl w:val="3"/>
          <w:numId w:val="20"/>
        </w:numPr>
        <w:spacing w:before="360" w:after="240"/>
        <w:ind w:left="0" w:firstLine="0"/>
        <w:rPr>
          <w:rFonts w:ascii="Myriad Pro" w:hAnsi="Myriad Pro"/>
          <w:b/>
        </w:rPr>
      </w:pPr>
      <w:bookmarkStart w:id="20" w:name="_Toc242803909"/>
      <w:proofErr w:type="spellStart"/>
      <w:r w:rsidRPr="00C41CB9">
        <w:rPr>
          <w:rFonts w:ascii="Myriad Pro" w:eastAsia="Times New Roman" w:hAnsi="Myriad Pro"/>
        </w:rPr>
        <w:t>Operasyonel</w:t>
      </w:r>
      <w:proofErr w:type="spellEnd"/>
      <w:r w:rsidRPr="00C41CB9">
        <w:rPr>
          <w:rFonts w:ascii="Myriad Pro" w:eastAsia="Times New Roman" w:hAnsi="Myriad Pro"/>
        </w:rPr>
        <w:t xml:space="preserve"> (İş Süreçleri) Düzeyde Risk</w:t>
      </w:r>
      <w:r w:rsidR="00DF33AC" w:rsidRPr="00C41CB9">
        <w:rPr>
          <w:rFonts w:ascii="Myriad Pro" w:eastAsia="Times New Roman" w:hAnsi="Myriad Pro"/>
        </w:rPr>
        <w:t xml:space="preserve"> Seviyelerinin</w:t>
      </w:r>
      <w:r w:rsidR="00DF33AC">
        <w:rPr>
          <w:rFonts w:ascii="Myriad Pro" w:eastAsia="Times New Roman" w:hAnsi="Myriad Pro"/>
        </w:rPr>
        <w:t xml:space="preserve"> Belirlenmesi</w:t>
      </w:r>
      <w:bookmarkEnd w:id="20"/>
    </w:p>
    <w:p w14:paraId="7228CCBB" w14:textId="77777777" w:rsidR="006E6B3C" w:rsidRPr="006E6B3C" w:rsidRDefault="006E6B3C" w:rsidP="006E6B3C">
      <w:pPr>
        <w:shd w:val="clear" w:color="auto" w:fill="FFFFFF"/>
        <w:rPr>
          <w:rFonts w:ascii="Myriad Pro" w:eastAsia="Times New Roman" w:hAnsi="Myriad Pro" w:cs="Times New Roman"/>
          <w:sz w:val="24"/>
          <w:szCs w:val="24"/>
        </w:rPr>
      </w:pPr>
      <w:r w:rsidRPr="006E6B3C">
        <w:rPr>
          <w:rFonts w:ascii="Myriad Pro" w:eastAsia="Times New Roman" w:hAnsi="Myriad Pro" w:cs="Times New Roman"/>
          <w:sz w:val="24"/>
          <w:szCs w:val="24"/>
        </w:rPr>
        <w:t xml:space="preserve">Birim risk seviyelerinin belirlenmesi aşamasında öncelikle risklerin etki ve olasılık seviyeleri puanlanır. </w:t>
      </w:r>
    </w:p>
    <w:p w14:paraId="224308F6" w14:textId="4C5E7E7A" w:rsidR="006E6B3C" w:rsidRPr="006E6B3C" w:rsidRDefault="006E6B3C" w:rsidP="006E6B3C">
      <w:pPr>
        <w:shd w:val="clear" w:color="auto" w:fill="FFFFFF"/>
        <w:rPr>
          <w:rFonts w:ascii="Myriad Pro" w:eastAsia="Times New Roman" w:hAnsi="Myriad Pro" w:cs="Times New Roman"/>
          <w:sz w:val="24"/>
          <w:szCs w:val="24"/>
        </w:rPr>
      </w:pPr>
      <w:r w:rsidRPr="006E6B3C">
        <w:rPr>
          <w:rFonts w:ascii="Myriad Pro" w:eastAsia="Times New Roman" w:hAnsi="Myriad Pro" w:cs="Times New Roman"/>
          <w:sz w:val="24"/>
          <w:szCs w:val="24"/>
        </w:rPr>
        <w:t xml:space="preserve">Birim risk seviyelerinin belirlenmesinde dikkate alınan </w:t>
      </w:r>
      <w:r>
        <w:rPr>
          <w:rFonts w:ascii="Myriad Pro" w:eastAsia="Times New Roman" w:hAnsi="Myriad Pro" w:cs="Times New Roman"/>
          <w:sz w:val="24"/>
          <w:szCs w:val="24"/>
        </w:rPr>
        <w:t>“</w:t>
      </w:r>
      <w:r w:rsidRPr="006E6B3C">
        <w:rPr>
          <w:rFonts w:ascii="Myriad Pro" w:eastAsia="Times New Roman" w:hAnsi="Myriad Pro" w:cs="Times New Roman"/>
          <w:sz w:val="24"/>
          <w:szCs w:val="24"/>
        </w:rPr>
        <w:t>etki</w:t>
      </w:r>
      <w:r>
        <w:rPr>
          <w:rFonts w:ascii="Myriad Pro" w:eastAsia="Times New Roman" w:hAnsi="Myriad Pro" w:cs="Times New Roman"/>
          <w:sz w:val="24"/>
          <w:szCs w:val="24"/>
        </w:rPr>
        <w:t>”</w:t>
      </w:r>
      <w:r w:rsidRPr="006E6B3C">
        <w:rPr>
          <w:rFonts w:ascii="Myriad Pro" w:eastAsia="Times New Roman" w:hAnsi="Myriad Pro" w:cs="Times New Roman"/>
          <w:sz w:val="24"/>
          <w:szCs w:val="24"/>
        </w:rPr>
        <w:t xml:space="preserve">, riskin gerçekleşmesi halinde idare üzerinde yaratacağı olumsuz sonuçları; </w:t>
      </w:r>
      <w:r>
        <w:rPr>
          <w:rFonts w:ascii="Myriad Pro" w:eastAsia="Times New Roman" w:hAnsi="Myriad Pro" w:cs="Times New Roman"/>
          <w:sz w:val="24"/>
          <w:szCs w:val="24"/>
        </w:rPr>
        <w:t>“</w:t>
      </w:r>
      <w:r w:rsidRPr="006E6B3C">
        <w:rPr>
          <w:rFonts w:ascii="Myriad Pro" w:eastAsia="Times New Roman" w:hAnsi="Myriad Pro" w:cs="Times New Roman"/>
          <w:sz w:val="24"/>
          <w:szCs w:val="24"/>
        </w:rPr>
        <w:t>olasılık</w:t>
      </w:r>
      <w:r>
        <w:rPr>
          <w:rFonts w:ascii="Myriad Pro" w:eastAsia="Times New Roman" w:hAnsi="Myriad Pro" w:cs="Times New Roman"/>
          <w:sz w:val="24"/>
          <w:szCs w:val="24"/>
        </w:rPr>
        <w:t>”</w:t>
      </w:r>
      <w:r w:rsidRPr="006E6B3C">
        <w:rPr>
          <w:rFonts w:ascii="Myriad Pro" w:eastAsia="Times New Roman" w:hAnsi="Myriad Pro" w:cs="Times New Roman"/>
          <w:sz w:val="24"/>
          <w:szCs w:val="24"/>
        </w:rPr>
        <w:t xml:space="preserve"> ise bir olayın/durumun belli bir zaman dilimi içerisinde meydana gelme ihtimalini ifade eder.</w:t>
      </w:r>
    </w:p>
    <w:p w14:paraId="62F93E4F" w14:textId="5C0CC220" w:rsidR="002D322D" w:rsidRPr="006E6B3C" w:rsidRDefault="002D322D" w:rsidP="006E6B3C">
      <w:pPr>
        <w:shd w:val="clear" w:color="auto" w:fill="FFFFFF"/>
        <w:rPr>
          <w:rFonts w:ascii="Myriad Pro" w:eastAsia="Times New Roman" w:hAnsi="Myriad Pro" w:cs="Times New Roman"/>
          <w:sz w:val="24"/>
          <w:szCs w:val="24"/>
        </w:rPr>
      </w:pPr>
      <w:r w:rsidRPr="002D322D">
        <w:rPr>
          <w:rFonts w:ascii="Myriad Pro" w:eastAsia="Times New Roman" w:hAnsi="Myriad Pro" w:cs="Times New Roman"/>
          <w:sz w:val="24"/>
          <w:szCs w:val="24"/>
        </w:rPr>
        <w:t>Birim personelinden en az üç kişinin katılımıyla risklerin etki ve olasılık düzeyleri 1’den 10’a kadar puanlanır. Etki puanlamasında 1 en düşük, 10 ise en yüksek etkiyi; olasılık puanlamasında 1</w:t>
      </w:r>
      <w:r w:rsidR="00F5089D">
        <w:rPr>
          <w:rFonts w:ascii="Myriad Pro" w:eastAsia="Times New Roman" w:hAnsi="Myriad Pro" w:cs="Times New Roman"/>
          <w:sz w:val="24"/>
          <w:szCs w:val="24"/>
        </w:rPr>
        <w:t>,</w:t>
      </w:r>
      <w:r w:rsidRPr="002D322D">
        <w:rPr>
          <w:rFonts w:ascii="Myriad Pro" w:eastAsia="Times New Roman" w:hAnsi="Myriad Pro" w:cs="Times New Roman"/>
          <w:sz w:val="24"/>
          <w:szCs w:val="24"/>
        </w:rPr>
        <w:t xml:space="preserve"> riskin gerçekleşme ihtimalinin en düşük, 10 ise riskin gerçekleşme ihtimalinin en yüksek olduğu durumu ifade eder.</w:t>
      </w:r>
    </w:p>
    <w:p w14:paraId="11E7FE3F" w14:textId="711691CF" w:rsidR="00DE1113" w:rsidRDefault="006335D0" w:rsidP="006E6B3C">
      <w:pPr>
        <w:shd w:val="clear" w:color="auto" w:fill="FFFFFF"/>
        <w:rPr>
          <w:rFonts w:ascii="Myriad Pro" w:eastAsia="Times New Roman" w:hAnsi="Myriad Pro" w:cs="Times New Roman"/>
          <w:sz w:val="24"/>
          <w:szCs w:val="24"/>
        </w:rPr>
      </w:pPr>
      <w:r>
        <w:rPr>
          <w:rFonts w:ascii="Myriad Pro" w:eastAsia="Times New Roman" w:hAnsi="Myriad Pro" w:cs="Times New Roman"/>
          <w:sz w:val="24"/>
          <w:szCs w:val="24"/>
        </w:rPr>
        <w:t>Birim iş süreçlerine ait riskler için etki ve olasılık seviyel</w:t>
      </w:r>
      <w:r w:rsidR="00955DE1">
        <w:rPr>
          <w:rFonts w:ascii="Myriad Pro" w:eastAsia="Times New Roman" w:hAnsi="Myriad Pro" w:cs="Times New Roman"/>
          <w:sz w:val="24"/>
          <w:szCs w:val="24"/>
        </w:rPr>
        <w:t>erinin ölçeklendirilmesi Tablo 1’de</w:t>
      </w:r>
      <w:r w:rsidR="00DE1113">
        <w:rPr>
          <w:rFonts w:ascii="Myriad Pro" w:eastAsia="Times New Roman" w:hAnsi="Myriad Pro" w:cs="Times New Roman"/>
          <w:sz w:val="24"/>
          <w:szCs w:val="24"/>
        </w:rPr>
        <w:t xml:space="preserve"> verilmiştir.</w:t>
      </w:r>
    </w:p>
    <w:p w14:paraId="27A38863" w14:textId="6ECBB4AB" w:rsidR="00F5089D" w:rsidRDefault="00F5089D" w:rsidP="00677E96">
      <w:pPr>
        <w:pStyle w:val="ListeParagraf"/>
        <w:shd w:val="clear" w:color="auto" w:fill="FFFFFF"/>
        <w:ind w:left="0"/>
        <w:rPr>
          <w:rFonts w:ascii="Myriad Pro" w:eastAsia="Times New Roman" w:hAnsi="Myriad Pro" w:cs="Times New Roman"/>
          <w:sz w:val="24"/>
          <w:szCs w:val="24"/>
        </w:rPr>
      </w:pPr>
    </w:p>
    <w:p w14:paraId="17DEED66" w14:textId="77777777" w:rsidR="009F33B8" w:rsidRDefault="009F33B8" w:rsidP="00677E96">
      <w:pPr>
        <w:pStyle w:val="ListeParagraf"/>
        <w:shd w:val="clear" w:color="auto" w:fill="FFFFFF"/>
        <w:ind w:left="0"/>
        <w:rPr>
          <w:rFonts w:ascii="Myriad Pro" w:eastAsia="Times New Roman" w:hAnsi="Myriad Pro" w:cs="Times New Roman"/>
          <w:sz w:val="24"/>
          <w:szCs w:val="24"/>
        </w:rPr>
      </w:pPr>
    </w:p>
    <w:p w14:paraId="4679625D" w14:textId="7C1D5802" w:rsidR="009F33B8" w:rsidRDefault="009F33B8" w:rsidP="00677E96">
      <w:pPr>
        <w:pStyle w:val="ListeParagraf"/>
        <w:shd w:val="clear" w:color="auto" w:fill="FFFFFF"/>
        <w:ind w:left="0"/>
        <w:rPr>
          <w:rFonts w:ascii="Myriad Pro" w:eastAsia="Times New Roman" w:hAnsi="Myriad Pro" w:cs="Times New Roman"/>
          <w:sz w:val="24"/>
          <w:szCs w:val="24"/>
        </w:rPr>
      </w:pPr>
      <w:r w:rsidRPr="009F33B8">
        <w:rPr>
          <w:rFonts w:ascii="Myriad Pro" w:eastAsia="Times New Roman" w:hAnsi="Myriad Pro" w:cs="Times New Roman"/>
          <w:noProof/>
          <w:sz w:val="24"/>
          <w:szCs w:val="24"/>
          <w:lang w:eastAsia="tr-TR"/>
        </w:rPr>
        <w:drawing>
          <wp:inline distT="0" distB="0" distL="0" distR="0" wp14:anchorId="0CC64EBF" wp14:editId="23952CC0">
            <wp:extent cx="5943600" cy="3441065"/>
            <wp:effectExtent l="0" t="0" r="0" b="698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441065"/>
                    </a:xfrm>
                    <a:prstGeom prst="rect">
                      <a:avLst/>
                    </a:prstGeom>
                  </pic:spPr>
                </pic:pic>
              </a:graphicData>
            </a:graphic>
          </wp:inline>
        </w:drawing>
      </w:r>
    </w:p>
    <w:p w14:paraId="26DC51F1" w14:textId="4E2BC39B" w:rsidR="009F33B8" w:rsidRDefault="009F33B8" w:rsidP="00677E96">
      <w:pPr>
        <w:pStyle w:val="ListeParagraf"/>
        <w:shd w:val="clear" w:color="auto" w:fill="FFFFFF"/>
        <w:ind w:left="0"/>
        <w:rPr>
          <w:rFonts w:ascii="Myriad Pro" w:eastAsia="Times New Roman" w:hAnsi="Myriad Pro" w:cs="Times New Roman"/>
          <w:sz w:val="24"/>
          <w:szCs w:val="24"/>
        </w:rPr>
      </w:pPr>
      <w:r w:rsidRPr="009F33B8">
        <w:rPr>
          <w:rFonts w:ascii="Myriad Pro" w:eastAsia="Times New Roman" w:hAnsi="Myriad Pro" w:cs="Times New Roman"/>
          <w:noProof/>
          <w:sz w:val="24"/>
          <w:szCs w:val="24"/>
          <w:lang w:eastAsia="tr-TR"/>
        </w:rPr>
        <w:lastRenderedPageBreak/>
        <w:drawing>
          <wp:inline distT="0" distB="0" distL="0" distR="0" wp14:anchorId="7FFBFF86" wp14:editId="67CD465E">
            <wp:extent cx="5943600" cy="106997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1069975"/>
                    </a:xfrm>
                    <a:prstGeom prst="rect">
                      <a:avLst/>
                    </a:prstGeom>
                  </pic:spPr>
                </pic:pic>
              </a:graphicData>
            </a:graphic>
          </wp:inline>
        </w:drawing>
      </w:r>
    </w:p>
    <w:p w14:paraId="4DAE257E" w14:textId="3147459A" w:rsidR="006335D0" w:rsidRPr="006335D0" w:rsidRDefault="002574C4" w:rsidP="00677E96">
      <w:pPr>
        <w:pStyle w:val="ListeParagraf"/>
        <w:shd w:val="clear" w:color="auto" w:fill="FFFFFF"/>
        <w:ind w:left="0"/>
        <w:jc w:val="center"/>
        <w:rPr>
          <w:rFonts w:ascii="Myriad Pro" w:eastAsia="Times New Roman" w:hAnsi="Myriad Pro" w:cs="Times New Roman"/>
          <w:sz w:val="24"/>
          <w:szCs w:val="24"/>
        </w:rPr>
      </w:pPr>
      <w:bookmarkStart w:id="21" w:name="_Toc242803822"/>
      <w:r w:rsidRPr="002574C4">
        <w:rPr>
          <w:rFonts w:ascii="Myriad Pro" w:eastAsia="Times New Roman" w:hAnsi="Myriad Pro" w:cs="Times New Roman"/>
          <w:sz w:val="24"/>
          <w:szCs w:val="24"/>
        </w:rPr>
        <w:t xml:space="preserve">Tablo </w:t>
      </w:r>
      <w:r w:rsidRPr="002574C4">
        <w:rPr>
          <w:rFonts w:ascii="Myriad Pro" w:eastAsia="Times New Roman" w:hAnsi="Myriad Pro" w:cs="Times New Roman"/>
          <w:sz w:val="24"/>
          <w:szCs w:val="24"/>
        </w:rPr>
        <w:fldChar w:fldCharType="begin"/>
      </w:r>
      <w:r w:rsidRPr="002574C4">
        <w:rPr>
          <w:rFonts w:ascii="Myriad Pro" w:eastAsia="Times New Roman" w:hAnsi="Myriad Pro" w:cs="Times New Roman"/>
          <w:sz w:val="24"/>
          <w:szCs w:val="24"/>
        </w:rPr>
        <w:instrText xml:space="preserve"> SEQ Tablo \* ARABIC </w:instrText>
      </w:r>
      <w:r w:rsidRPr="002574C4">
        <w:rPr>
          <w:rFonts w:ascii="Myriad Pro" w:eastAsia="Times New Roman" w:hAnsi="Myriad Pro" w:cs="Times New Roman"/>
          <w:sz w:val="24"/>
          <w:szCs w:val="24"/>
        </w:rPr>
        <w:fldChar w:fldCharType="separate"/>
      </w:r>
      <w:r w:rsidR="006E4411">
        <w:rPr>
          <w:rFonts w:ascii="Myriad Pro" w:eastAsia="Times New Roman" w:hAnsi="Myriad Pro" w:cs="Times New Roman"/>
          <w:noProof/>
          <w:sz w:val="24"/>
          <w:szCs w:val="24"/>
        </w:rPr>
        <w:t>1</w:t>
      </w:r>
      <w:r w:rsidRPr="002574C4">
        <w:rPr>
          <w:rFonts w:ascii="Myriad Pro" w:eastAsia="Times New Roman" w:hAnsi="Myriad Pro" w:cs="Times New Roman"/>
          <w:sz w:val="24"/>
          <w:szCs w:val="24"/>
        </w:rPr>
        <w:fldChar w:fldCharType="end"/>
      </w:r>
      <w:r w:rsidR="006335D0">
        <w:rPr>
          <w:rFonts w:ascii="Myriad Pro" w:eastAsia="Times New Roman" w:hAnsi="Myriad Pro" w:cs="Times New Roman"/>
          <w:sz w:val="24"/>
          <w:szCs w:val="24"/>
        </w:rPr>
        <w:t xml:space="preserve">- Örnek </w:t>
      </w:r>
      <w:r w:rsidR="006335D0" w:rsidRPr="006335D0">
        <w:rPr>
          <w:rFonts w:ascii="Myriad Pro" w:eastAsia="Times New Roman" w:hAnsi="Myriad Pro" w:cs="Times New Roman"/>
          <w:sz w:val="24"/>
          <w:szCs w:val="24"/>
        </w:rPr>
        <w:t>Risk Değerlendirme Kriterleri Tablosu</w:t>
      </w:r>
      <w:bookmarkEnd w:id="21"/>
    </w:p>
    <w:p w14:paraId="55032178" w14:textId="1024FC63" w:rsidR="00F5089D" w:rsidRDefault="00F5089D" w:rsidP="00677E96">
      <w:pPr>
        <w:pStyle w:val="ListeParagraf"/>
        <w:shd w:val="clear" w:color="auto" w:fill="FFFFFF"/>
        <w:ind w:left="0"/>
        <w:rPr>
          <w:rFonts w:ascii="Myriad Pro" w:eastAsia="Times New Roman" w:hAnsi="Myriad Pro" w:cs="Times New Roman"/>
          <w:sz w:val="24"/>
          <w:szCs w:val="24"/>
        </w:rPr>
      </w:pPr>
    </w:p>
    <w:p w14:paraId="17EB6CC7" w14:textId="1893E0F7" w:rsidR="00DF7B1F" w:rsidRDefault="00DF7B1F" w:rsidP="00677E96">
      <w:pPr>
        <w:pStyle w:val="ListeParagraf"/>
        <w:shd w:val="clear" w:color="auto" w:fill="FFFFFF"/>
        <w:ind w:left="0"/>
        <w:rPr>
          <w:rFonts w:ascii="Myriad Pro" w:eastAsia="Times New Roman" w:hAnsi="Myriad Pro" w:cs="Times New Roman"/>
          <w:sz w:val="24"/>
          <w:szCs w:val="24"/>
        </w:rPr>
      </w:pPr>
      <w:r>
        <w:rPr>
          <w:rFonts w:ascii="Myriad Pro" w:eastAsia="Times New Roman" w:hAnsi="Myriad Pro" w:cs="Times New Roman"/>
          <w:sz w:val="24"/>
          <w:szCs w:val="24"/>
        </w:rPr>
        <w:t>Katılımcı birim personelinin riskler için verdiği olasılık ve etki puanlarının ortalaması alınarak riskler için nihai etki ve olasılık puanı bulunur. Nihai etki ve olasılık puanı çarpılarak</w:t>
      </w:r>
      <w:r w:rsidR="008F3A49">
        <w:rPr>
          <w:rFonts w:ascii="Myriad Pro" w:eastAsia="Times New Roman" w:hAnsi="Myriad Pro" w:cs="Times New Roman"/>
          <w:sz w:val="24"/>
          <w:szCs w:val="24"/>
        </w:rPr>
        <w:t xml:space="preserve"> doğal</w:t>
      </w:r>
      <w:r>
        <w:rPr>
          <w:rFonts w:ascii="Myriad Pro" w:eastAsia="Times New Roman" w:hAnsi="Myriad Pro" w:cs="Times New Roman"/>
          <w:sz w:val="24"/>
          <w:szCs w:val="24"/>
        </w:rPr>
        <w:t xml:space="preserve"> risk puanı hesaplanır. </w:t>
      </w:r>
      <w:r w:rsidRPr="00F47F14">
        <w:rPr>
          <w:rFonts w:ascii="Myriad Pro" w:eastAsia="Times New Roman" w:hAnsi="Myriad Pro" w:cs="Times New Roman"/>
          <w:sz w:val="24"/>
          <w:szCs w:val="24"/>
        </w:rPr>
        <w:t>Örneğin; bir riskin olasılığı 2, etkisi 4 ise risk puanı 8 olarak hesaplanır</w:t>
      </w:r>
      <w:r>
        <w:rPr>
          <w:rFonts w:ascii="Myriad Pro" w:eastAsia="Times New Roman" w:hAnsi="Myriad Pro" w:cs="Times New Roman"/>
          <w:sz w:val="24"/>
          <w:szCs w:val="24"/>
        </w:rPr>
        <w:t xml:space="preserve">. </w:t>
      </w:r>
    </w:p>
    <w:p w14:paraId="0A5CF890" w14:textId="77777777" w:rsidR="00EC7C07" w:rsidRPr="00B311DB" w:rsidRDefault="00EC7C07" w:rsidP="00677E96">
      <w:pPr>
        <w:pStyle w:val="ListeParagraf"/>
        <w:keepNext/>
        <w:keepLines/>
        <w:numPr>
          <w:ilvl w:val="0"/>
          <w:numId w:val="15"/>
        </w:numPr>
        <w:spacing w:before="40" w:after="0"/>
        <w:ind w:left="0" w:firstLine="0"/>
        <w:contextualSpacing w:val="0"/>
        <w:outlineLvl w:val="3"/>
        <w:rPr>
          <w:rFonts w:ascii="Myriad Pro" w:eastAsiaTheme="majorEastAsia" w:hAnsi="Myriad Pro" w:cstheme="majorBidi"/>
          <w:i/>
          <w:iCs/>
          <w:vanish/>
          <w:color w:val="17419B" w:themeColor="accent1" w:themeShade="BF"/>
          <w:sz w:val="24"/>
          <w:szCs w:val="24"/>
        </w:rPr>
      </w:pPr>
      <w:bookmarkStart w:id="22" w:name="_Toc153443398"/>
      <w:bookmarkStart w:id="23" w:name="_Toc153542051"/>
      <w:bookmarkStart w:id="24" w:name="_Toc161058722"/>
      <w:bookmarkStart w:id="25" w:name="_Toc221734345"/>
      <w:bookmarkStart w:id="26" w:name="_Toc221741843"/>
      <w:bookmarkStart w:id="27" w:name="_Toc221741878"/>
      <w:bookmarkStart w:id="28" w:name="_Toc221741952"/>
      <w:bookmarkEnd w:id="22"/>
      <w:bookmarkEnd w:id="23"/>
      <w:bookmarkEnd w:id="24"/>
      <w:bookmarkEnd w:id="25"/>
      <w:bookmarkEnd w:id="26"/>
      <w:bookmarkEnd w:id="27"/>
      <w:bookmarkEnd w:id="28"/>
    </w:p>
    <w:p w14:paraId="2D02B060" w14:textId="37A16D02" w:rsidR="00941929" w:rsidRPr="00B311DB" w:rsidRDefault="00941929" w:rsidP="009F33B8">
      <w:pPr>
        <w:pStyle w:val="Balk3"/>
        <w:numPr>
          <w:ilvl w:val="1"/>
          <w:numId w:val="20"/>
        </w:numPr>
        <w:spacing w:before="360" w:after="240"/>
        <w:ind w:left="0" w:firstLine="0"/>
        <w:rPr>
          <w:rFonts w:ascii="Myriad Pro" w:eastAsia="Times New Roman" w:hAnsi="Myriad Pro"/>
          <w:sz w:val="28"/>
          <w:szCs w:val="28"/>
        </w:rPr>
      </w:pPr>
      <w:bookmarkStart w:id="29" w:name="_Toc242803910"/>
      <w:r w:rsidRPr="00B311DB">
        <w:rPr>
          <w:rFonts w:ascii="Myriad Pro" w:eastAsia="Times New Roman" w:hAnsi="Myriad Pro"/>
          <w:sz w:val="28"/>
          <w:szCs w:val="28"/>
        </w:rPr>
        <w:t>Risk</w:t>
      </w:r>
      <w:r>
        <w:rPr>
          <w:rFonts w:ascii="Myriad Pro" w:eastAsia="Times New Roman" w:hAnsi="Myriad Pro"/>
          <w:sz w:val="28"/>
          <w:szCs w:val="28"/>
        </w:rPr>
        <w:t>e Yönelik Alınacak Kararların Belirlenmesi</w:t>
      </w:r>
      <w:bookmarkEnd w:id="29"/>
    </w:p>
    <w:p w14:paraId="05FB69CF" w14:textId="05345D11" w:rsidR="00912745" w:rsidRDefault="006E4411" w:rsidP="00677E96">
      <w:pPr>
        <w:pStyle w:val="ListeParagraf"/>
        <w:shd w:val="clear" w:color="auto" w:fill="FFFFFF"/>
        <w:ind w:left="0"/>
        <w:rPr>
          <w:rFonts w:ascii="Myriad Pro" w:eastAsia="Times New Roman" w:hAnsi="Myriad Pro" w:cs="Times New Roman"/>
          <w:sz w:val="24"/>
          <w:szCs w:val="24"/>
        </w:rPr>
      </w:pPr>
      <w:r>
        <w:rPr>
          <w:rFonts w:ascii="Myriad Pro" w:eastAsia="Times New Roman" w:hAnsi="Myriad Pro" w:cs="Times New Roman"/>
          <w:sz w:val="24"/>
          <w:szCs w:val="24"/>
        </w:rPr>
        <w:t>Birim r</w:t>
      </w:r>
      <w:r w:rsidR="008F17D8" w:rsidRPr="008F17D8">
        <w:rPr>
          <w:rFonts w:ascii="Myriad Pro" w:eastAsia="Times New Roman" w:hAnsi="Myriad Pro" w:cs="Times New Roman"/>
          <w:sz w:val="24"/>
          <w:szCs w:val="24"/>
        </w:rPr>
        <w:t>isklerin</w:t>
      </w:r>
      <w:r>
        <w:rPr>
          <w:rFonts w:ascii="Myriad Pro" w:eastAsia="Times New Roman" w:hAnsi="Myriad Pro" w:cs="Times New Roman"/>
          <w:sz w:val="24"/>
          <w:szCs w:val="24"/>
        </w:rPr>
        <w:t>in ve kurumsal risk türlerinin</w:t>
      </w:r>
      <w:r w:rsidR="008F17D8" w:rsidRPr="008F17D8">
        <w:rPr>
          <w:rFonts w:ascii="Myriad Pro" w:eastAsia="Times New Roman" w:hAnsi="Myriad Pro" w:cs="Times New Roman"/>
          <w:sz w:val="24"/>
          <w:szCs w:val="24"/>
        </w:rPr>
        <w:t xml:space="preserve"> değerlendirilip </w:t>
      </w:r>
      <w:r w:rsidR="00327847">
        <w:rPr>
          <w:rFonts w:ascii="Myriad Pro" w:eastAsia="Times New Roman" w:hAnsi="Myriad Pro" w:cs="Times New Roman"/>
          <w:sz w:val="24"/>
          <w:szCs w:val="24"/>
        </w:rPr>
        <w:t xml:space="preserve">seviyesinin belirlenmesinden </w:t>
      </w:r>
      <w:r w:rsidR="008F17D8" w:rsidRPr="008F17D8">
        <w:rPr>
          <w:rFonts w:ascii="Myriad Pro" w:eastAsia="Times New Roman" w:hAnsi="Myriad Pro" w:cs="Times New Roman"/>
          <w:sz w:val="24"/>
          <w:szCs w:val="24"/>
        </w:rPr>
        <w:t xml:space="preserve">sonraki adım riske yönelik alınacak </w:t>
      </w:r>
      <w:r w:rsidR="00327847">
        <w:rPr>
          <w:rFonts w:ascii="Myriad Pro" w:eastAsia="Times New Roman" w:hAnsi="Myriad Pro" w:cs="Times New Roman"/>
          <w:sz w:val="24"/>
          <w:szCs w:val="24"/>
        </w:rPr>
        <w:t>önlemlere karar vermektir.</w:t>
      </w:r>
      <w:r w:rsidR="008F17D8" w:rsidRPr="008F17D8">
        <w:rPr>
          <w:rFonts w:ascii="Myriad Pro" w:eastAsia="Times New Roman" w:hAnsi="Myriad Pro" w:cs="Times New Roman"/>
          <w:sz w:val="24"/>
          <w:szCs w:val="24"/>
        </w:rPr>
        <w:t xml:space="preserve"> İdare bu aşamada, risk iştahı başta olmak üzere fayda/maliyet gibi diğer faktörleri de göz önünde bulundurarak r</w:t>
      </w:r>
      <w:r w:rsidR="0045207F">
        <w:rPr>
          <w:rFonts w:ascii="Myriad Pro" w:eastAsia="Times New Roman" w:hAnsi="Myriad Pro" w:cs="Times New Roman"/>
          <w:sz w:val="24"/>
          <w:szCs w:val="24"/>
        </w:rPr>
        <w:t xml:space="preserve">isklere yönelik kararlar alır. </w:t>
      </w:r>
      <w:r w:rsidR="00912745" w:rsidRPr="00912745">
        <w:rPr>
          <w:rFonts w:ascii="Myriad Pro" w:eastAsia="Times New Roman" w:hAnsi="Myriad Pro" w:cs="Times New Roman"/>
          <w:sz w:val="24"/>
          <w:szCs w:val="24"/>
        </w:rPr>
        <w:t xml:space="preserve">Risklere yönelik alınabilecek kararlar 4 ana grupta sınıflandırılır:  </w:t>
      </w:r>
    </w:p>
    <w:p w14:paraId="7F653FFC" w14:textId="442D7592" w:rsidR="00912745" w:rsidRDefault="00912745" w:rsidP="00677E96">
      <w:pPr>
        <w:pStyle w:val="ListeParagraf"/>
        <w:shd w:val="clear" w:color="auto" w:fill="FFFFFF"/>
        <w:ind w:left="0"/>
        <w:jc w:val="center"/>
        <w:rPr>
          <w:rFonts w:ascii="Myriad Pro" w:eastAsia="Times New Roman" w:hAnsi="Myriad Pro" w:cs="Times New Roman"/>
          <w:sz w:val="24"/>
          <w:szCs w:val="24"/>
        </w:rPr>
      </w:pPr>
    </w:p>
    <w:p w14:paraId="3E48022A" w14:textId="2090E2FC" w:rsidR="00F86C9C" w:rsidRDefault="00F86C9C" w:rsidP="00677E96">
      <w:pPr>
        <w:pStyle w:val="ListeParagraf"/>
        <w:shd w:val="clear" w:color="auto" w:fill="FFFFFF"/>
        <w:ind w:left="0"/>
        <w:rPr>
          <w:rFonts w:ascii="Myriad Pro" w:eastAsia="Times New Roman" w:hAnsi="Myriad Pro" w:cs="Times New Roman"/>
          <w:sz w:val="24"/>
          <w:szCs w:val="24"/>
        </w:rPr>
      </w:pPr>
      <w:r w:rsidRPr="00995007">
        <w:rPr>
          <w:rFonts w:ascii="Myriad Pro" w:eastAsia="Times New Roman" w:hAnsi="Myriad Pro" w:cs="Times New Roman"/>
          <w:b/>
          <w:sz w:val="24"/>
          <w:szCs w:val="24"/>
        </w:rPr>
        <w:t>Riskten Kaçınmak:</w:t>
      </w:r>
      <w:r w:rsidRPr="00F86C9C">
        <w:rPr>
          <w:rFonts w:ascii="Myriad Pro" w:eastAsia="Times New Roman" w:hAnsi="Myriad Pro" w:cs="Times New Roman"/>
          <w:sz w:val="24"/>
          <w:szCs w:val="24"/>
        </w:rPr>
        <w:t xml:space="preserve"> Riske neden olan faaliyet, süreç veya kararın tamamen ortadan kaldırılması ya da yapılmamasıdır.</w:t>
      </w:r>
    </w:p>
    <w:p w14:paraId="716099CA" w14:textId="075FBA85" w:rsidR="00F86C9C" w:rsidRPr="00035484" w:rsidRDefault="00F86C9C" w:rsidP="00677E96">
      <w:pPr>
        <w:pStyle w:val="ListeParagraf"/>
        <w:shd w:val="clear" w:color="auto" w:fill="FFFFFF"/>
        <w:ind w:left="0"/>
        <w:rPr>
          <w:rFonts w:ascii="Myriad Pro" w:eastAsia="Times New Roman" w:hAnsi="Myriad Pro" w:cs="Times New Roman"/>
          <w:sz w:val="24"/>
          <w:szCs w:val="24"/>
        </w:rPr>
      </w:pPr>
      <w:r w:rsidRPr="00995007">
        <w:rPr>
          <w:rFonts w:ascii="Myriad Pro" w:eastAsia="Times New Roman" w:hAnsi="Myriad Pro" w:cs="Times New Roman"/>
          <w:b/>
          <w:sz w:val="24"/>
          <w:szCs w:val="24"/>
        </w:rPr>
        <w:t>Riski Devretmek:</w:t>
      </w:r>
      <w:r w:rsidRPr="00F86C9C">
        <w:rPr>
          <w:rFonts w:ascii="Myriad Pro" w:eastAsia="Times New Roman" w:hAnsi="Myriad Pro" w:cs="Times New Roman"/>
          <w:sz w:val="24"/>
          <w:szCs w:val="24"/>
        </w:rPr>
        <w:t xml:space="preserve"> Riskli olduğu değerlendirilen faaliyetlerin tamamen ya da kısmen, idare dışında diğer uzman kamu </w:t>
      </w:r>
      <w:r w:rsidRPr="00035484">
        <w:rPr>
          <w:rFonts w:ascii="Myriad Pro" w:eastAsia="Times New Roman" w:hAnsi="Myriad Pro" w:cs="Times New Roman"/>
          <w:sz w:val="24"/>
          <w:szCs w:val="24"/>
        </w:rPr>
        <w:t>idarelerine veya tedarik suretiyle yapılan alımlarda üçüncü kişilere/firmalara devredilmesidir.</w:t>
      </w:r>
    </w:p>
    <w:p w14:paraId="7E83221B" w14:textId="30D56BA1" w:rsidR="00035484" w:rsidRDefault="00035484" w:rsidP="00677E96">
      <w:pPr>
        <w:pStyle w:val="ListeParagraf"/>
        <w:shd w:val="clear" w:color="auto" w:fill="FFFFFF"/>
        <w:ind w:left="0"/>
        <w:rPr>
          <w:rFonts w:ascii="Myriad Pro" w:eastAsia="Times New Roman" w:hAnsi="Myriad Pro" w:cs="Times New Roman"/>
          <w:sz w:val="24"/>
          <w:szCs w:val="24"/>
        </w:rPr>
      </w:pPr>
      <w:r w:rsidRPr="00995007">
        <w:rPr>
          <w:rFonts w:ascii="Myriad Pro" w:eastAsia="Times New Roman" w:hAnsi="Myriad Pro" w:cs="Times New Roman"/>
          <w:b/>
          <w:sz w:val="24"/>
          <w:szCs w:val="24"/>
        </w:rPr>
        <w:t>Riski Kabul Etmek:</w:t>
      </w:r>
      <w:r w:rsidRPr="00035484">
        <w:rPr>
          <w:rFonts w:ascii="Myriad Pro" w:eastAsia="Times New Roman" w:hAnsi="Myriad Pro" w:cs="Times New Roman"/>
          <w:sz w:val="24"/>
          <w:szCs w:val="24"/>
        </w:rPr>
        <w:t xml:space="preserve"> </w:t>
      </w:r>
      <w:r w:rsidRPr="00035484">
        <w:rPr>
          <w:rFonts w:ascii="Myriad Pro" w:eastAsia="Times New Roman" w:hAnsi="Myriad Pro" w:cs="Times New Roman"/>
          <w:bCs/>
          <w:sz w:val="24"/>
          <w:szCs w:val="24"/>
        </w:rPr>
        <w:t>Belirlenen riskin mevcut haliyle, ilave bir risk yönetimi faaliyeti uygulanmaksızın kabul edilebilir bulunduğunun kararlaştırılması</w:t>
      </w:r>
      <w:r w:rsidRPr="00035484">
        <w:rPr>
          <w:rFonts w:ascii="Myriad Pro" w:eastAsia="Times New Roman" w:hAnsi="Myriad Pro" w:cs="Times New Roman"/>
          <w:sz w:val="24"/>
          <w:szCs w:val="24"/>
        </w:rPr>
        <w:t xml:space="preserve"> anlamına gelir</w:t>
      </w:r>
      <w:r>
        <w:rPr>
          <w:rFonts w:ascii="Myriad Pro" w:eastAsia="Times New Roman" w:hAnsi="Myriad Pro" w:cs="Times New Roman"/>
          <w:sz w:val="24"/>
          <w:szCs w:val="24"/>
        </w:rPr>
        <w:t>.</w:t>
      </w:r>
    </w:p>
    <w:p w14:paraId="068EC1A7" w14:textId="106999EE" w:rsidR="00995007" w:rsidRDefault="00995007" w:rsidP="00677E96">
      <w:pPr>
        <w:pStyle w:val="ListeParagraf"/>
        <w:shd w:val="clear" w:color="auto" w:fill="FFFFFF"/>
        <w:ind w:left="0"/>
        <w:rPr>
          <w:rFonts w:ascii="Myriad Pro" w:eastAsia="Times New Roman" w:hAnsi="Myriad Pro" w:cs="Times New Roman"/>
          <w:sz w:val="24"/>
          <w:szCs w:val="24"/>
        </w:rPr>
      </w:pPr>
      <w:r w:rsidRPr="00995007">
        <w:rPr>
          <w:rFonts w:ascii="Myriad Pro" w:eastAsia="Times New Roman" w:hAnsi="Myriad Pro" w:cs="Times New Roman"/>
          <w:b/>
          <w:sz w:val="24"/>
          <w:szCs w:val="24"/>
        </w:rPr>
        <w:t>Riski Azaltmak:</w:t>
      </w:r>
      <w:r w:rsidRPr="00995007">
        <w:rPr>
          <w:rFonts w:ascii="Myriad Pro" w:eastAsia="Times New Roman" w:hAnsi="Myriad Pro" w:cs="Times New Roman"/>
          <w:sz w:val="24"/>
          <w:szCs w:val="24"/>
        </w:rPr>
        <w:t xml:space="preserve"> Riskin gerçekleşmesi halinde oluşacak zararın risk iştah seviyesine göre kabul edilebilir bir düzeye indirilmesi için, ilave risk yönetimi faaliyetlerinin belirlenmesi ve uygulanmasıdır.</w:t>
      </w:r>
    </w:p>
    <w:p w14:paraId="3E430C7D" w14:textId="47903E8A" w:rsidR="00995007" w:rsidRPr="00035484" w:rsidRDefault="00185909" w:rsidP="00677E96">
      <w:pPr>
        <w:pStyle w:val="ListeParagraf"/>
        <w:shd w:val="clear" w:color="auto" w:fill="FFFFFF"/>
        <w:ind w:left="0"/>
        <w:rPr>
          <w:rFonts w:ascii="Myriad Pro" w:eastAsia="Times New Roman" w:hAnsi="Myriad Pro" w:cs="Times New Roman"/>
          <w:sz w:val="24"/>
          <w:szCs w:val="24"/>
        </w:rPr>
      </w:pPr>
      <w:r w:rsidRPr="00185909">
        <w:rPr>
          <w:rFonts w:ascii="Myriad Pro" w:eastAsia="Times New Roman" w:hAnsi="Myriad Pro" w:cs="Times New Roman"/>
          <w:sz w:val="24"/>
          <w:szCs w:val="24"/>
        </w:rPr>
        <w:t xml:space="preserve">Riske yönelik alınacak kararlardan riskin azaltılması kararının seçilmesi durumunda uygulanacak risk yönetimi faaliyetleri </w:t>
      </w:r>
      <w:r w:rsidR="00824155" w:rsidRPr="00824155">
        <w:rPr>
          <w:rFonts w:ascii="Myriad Pro" w:eastAsia="Times New Roman" w:hAnsi="Myriad Pro" w:cs="Times New Roman"/>
          <w:sz w:val="24"/>
          <w:szCs w:val="24"/>
        </w:rPr>
        <w:t xml:space="preserve">fayda-maliyet analizi yapılarak </w:t>
      </w:r>
      <w:r w:rsidRPr="00185909">
        <w:rPr>
          <w:rFonts w:ascii="Myriad Pro" w:eastAsia="Times New Roman" w:hAnsi="Myriad Pro" w:cs="Times New Roman"/>
          <w:sz w:val="24"/>
          <w:szCs w:val="24"/>
        </w:rPr>
        <w:t xml:space="preserve">açık ve net bir şekilde tanımlanmalı ve </w:t>
      </w:r>
      <w:r w:rsidR="006C6F1E">
        <w:rPr>
          <w:rFonts w:ascii="Myriad Pro" w:eastAsia="Times New Roman" w:hAnsi="Myriad Pro" w:cs="Times New Roman"/>
          <w:sz w:val="24"/>
          <w:szCs w:val="24"/>
        </w:rPr>
        <w:t xml:space="preserve">ilave risk yönetim faaliyeti olarak </w:t>
      </w:r>
      <w:r w:rsidR="0045207F">
        <w:rPr>
          <w:rFonts w:ascii="Myriad Pro" w:eastAsia="Times New Roman" w:hAnsi="Myriad Pro" w:cs="Times New Roman"/>
          <w:sz w:val="24"/>
          <w:szCs w:val="24"/>
        </w:rPr>
        <w:t>“</w:t>
      </w:r>
      <w:r w:rsidRPr="0045207F">
        <w:rPr>
          <w:rFonts w:ascii="Myriad Pro" w:eastAsia="Times New Roman" w:hAnsi="Myriad Pro" w:cs="Times New Roman"/>
          <w:i/>
          <w:sz w:val="24"/>
          <w:szCs w:val="24"/>
        </w:rPr>
        <w:t xml:space="preserve">İdare/Birim </w:t>
      </w:r>
      <w:r w:rsidR="008B6F11" w:rsidRPr="0045207F">
        <w:rPr>
          <w:rFonts w:ascii="Myriad Pro" w:eastAsia="Times New Roman" w:hAnsi="Myriad Pro" w:cs="Times New Roman"/>
          <w:i/>
          <w:sz w:val="24"/>
          <w:szCs w:val="24"/>
        </w:rPr>
        <w:t xml:space="preserve">Risk </w:t>
      </w:r>
      <w:r w:rsidR="0045207F" w:rsidRPr="0045207F">
        <w:rPr>
          <w:rFonts w:ascii="Myriad Pro" w:eastAsia="Times New Roman" w:hAnsi="Myriad Pro" w:cs="Times New Roman"/>
          <w:i/>
          <w:sz w:val="24"/>
          <w:szCs w:val="24"/>
        </w:rPr>
        <w:t>Kontrol Eylem Planı</w:t>
      </w:r>
      <w:r w:rsidR="0045207F">
        <w:rPr>
          <w:rFonts w:ascii="Myriad Pro" w:eastAsia="Times New Roman" w:hAnsi="Myriad Pro" w:cs="Times New Roman"/>
          <w:i/>
          <w:sz w:val="24"/>
          <w:szCs w:val="24"/>
        </w:rPr>
        <w:t>’</w:t>
      </w:r>
      <w:r w:rsidR="0045207F" w:rsidRPr="0045207F">
        <w:rPr>
          <w:rFonts w:ascii="Myriad Pro" w:eastAsia="Times New Roman" w:hAnsi="Myriad Pro" w:cs="Times New Roman"/>
          <w:i/>
          <w:sz w:val="24"/>
          <w:szCs w:val="24"/>
        </w:rPr>
        <w:t>na</w:t>
      </w:r>
      <w:r w:rsidR="0045207F">
        <w:rPr>
          <w:rFonts w:ascii="Myriad Pro" w:eastAsia="Times New Roman" w:hAnsi="Myriad Pro" w:cs="Times New Roman"/>
          <w:i/>
          <w:sz w:val="24"/>
          <w:szCs w:val="24"/>
        </w:rPr>
        <w:t>”</w:t>
      </w:r>
      <w:r w:rsidRPr="0045207F">
        <w:rPr>
          <w:rFonts w:ascii="Myriad Pro" w:eastAsia="Times New Roman" w:hAnsi="Myriad Pro" w:cs="Times New Roman"/>
          <w:i/>
          <w:sz w:val="24"/>
          <w:szCs w:val="24"/>
        </w:rPr>
        <w:t xml:space="preserve"> </w:t>
      </w:r>
      <w:r w:rsidRPr="00185909">
        <w:rPr>
          <w:rFonts w:ascii="Myriad Pro" w:eastAsia="Times New Roman" w:hAnsi="Myriad Pro" w:cs="Times New Roman"/>
          <w:sz w:val="24"/>
          <w:szCs w:val="24"/>
        </w:rPr>
        <w:t>kaydedilmelidir.</w:t>
      </w:r>
    </w:p>
    <w:p w14:paraId="40131B69" w14:textId="02E9E76D" w:rsidR="006E5B82" w:rsidRDefault="00F0481A" w:rsidP="00677E96">
      <w:pPr>
        <w:pStyle w:val="Balk3"/>
        <w:numPr>
          <w:ilvl w:val="1"/>
          <w:numId w:val="20"/>
        </w:numPr>
        <w:spacing w:before="240" w:after="240"/>
        <w:ind w:left="0" w:firstLine="0"/>
        <w:rPr>
          <w:rFonts w:ascii="Myriad Pro" w:eastAsia="Times New Roman" w:hAnsi="Myriad Pro"/>
          <w:sz w:val="28"/>
          <w:szCs w:val="28"/>
        </w:rPr>
      </w:pPr>
      <w:bookmarkStart w:id="30" w:name="_Toc242803911"/>
      <w:r w:rsidRPr="00B311DB">
        <w:rPr>
          <w:rFonts w:ascii="Myriad Pro" w:eastAsia="Times New Roman" w:hAnsi="Myriad Pro"/>
          <w:sz w:val="28"/>
          <w:szCs w:val="28"/>
        </w:rPr>
        <w:t>Risklerin İzlenmesi ve Raporlanması</w:t>
      </w:r>
      <w:bookmarkEnd w:id="30"/>
    </w:p>
    <w:p w14:paraId="5FE1B562" w14:textId="2EBBD329" w:rsidR="00E34910" w:rsidRDefault="00B91035" w:rsidP="00E34910">
      <w:pPr>
        <w:pStyle w:val="ListeParagraf"/>
        <w:shd w:val="clear" w:color="auto" w:fill="FFFFFF"/>
        <w:spacing w:after="240"/>
        <w:ind w:left="0"/>
        <w:rPr>
          <w:rFonts w:ascii="Myriad Pro" w:eastAsia="Times New Roman" w:hAnsi="Myriad Pro" w:cs="Times New Roman"/>
          <w:sz w:val="24"/>
          <w:szCs w:val="24"/>
        </w:rPr>
      </w:pPr>
      <w:r>
        <w:rPr>
          <w:rFonts w:ascii="Myriad Pro" w:eastAsia="Times New Roman" w:hAnsi="Myriad Pro" w:cs="Times New Roman"/>
          <w:sz w:val="24"/>
          <w:szCs w:val="24"/>
        </w:rPr>
        <w:t>Kurum ve birim düzeyinde risk yönetimiyle ilgili çalışmalar</w:t>
      </w:r>
      <w:r w:rsidRPr="00F37306">
        <w:rPr>
          <w:rFonts w:ascii="Myriad Pro" w:eastAsia="Times New Roman" w:hAnsi="Myriad Pro" w:cs="Times New Roman"/>
          <w:sz w:val="24"/>
          <w:szCs w:val="24"/>
        </w:rPr>
        <w:t xml:space="preserve"> </w:t>
      </w:r>
      <w:r>
        <w:rPr>
          <w:rFonts w:ascii="Myriad Pro" w:eastAsia="Times New Roman" w:hAnsi="Myriad Pro" w:cs="Times New Roman"/>
          <w:sz w:val="24"/>
          <w:szCs w:val="24"/>
        </w:rPr>
        <w:t>belirli aralıklarla izlenmektedir</w:t>
      </w:r>
      <w:r w:rsidR="0093452F">
        <w:rPr>
          <w:rFonts w:ascii="Myriad Pro" w:eastAsia="Times New Roman" w:hAnsi="Myriad Pro" w:cs="Times New Roman"/>
          <w:sz w:val="24"/>
          <w:szCs w:val="24"/>
        </w:rPr>
        <w:t xml:space="preserve">. </w:t>
      </w:r>
      <w:r w:rsidR="00E34910" w:rsidRPr="00F37306">
        <w:rPr>
          <w:rFonts w:ascii="Myriad Pro" w:eastAsia="Times New Roman" w:hAnsi="Myriad Pro" w:cs="Times New Roman"/>
          <w:sz w:val="24"/>
          <w:szCs w:val="24"/>
        </w:rPr>
        <w:t xml:space="preserve">Bu süreçte risk puanlarının güncelliği, riskin etkisinin artıp azaldığı, mevcut kontrollerin etkinliği gibi hususlar değerlendirilir. </w:t>
      </w:r>
      <w:r w:rsidR="00E34910">
        <w:rPr>
          <w:rFonts w:ascii="Myriad Pro" w:eastAsia="Times New Roman" w:hAnsi="Myriad Pro" w:cs="Times New Roman"/>
          <w:sz w:val="24"/>
          <w:szCs w:val="24"/>
        </w:rPr>
        <w:t>İ</w:t>
      </w:r>
      <w:r w:rsidR="00E34910" w:rsidRPr="00F37306">
        <w:rPr>
          <w:rFonts w:ascii="Myriad Pro" w:eastAsia="Times New Roman" w:hAnsi="Myriad Pro" w:cs="Times New Roman"/>
          <w:sz w:val="24"/>
          <w:szCs w:val="24"/>
        </w:rPr>
        <w:t>zleme; risklerin çevresel koşullardaki değişiklikler</w:t>
      </w:r>
      <w:r w:rsidR="00E34910">
        <w:rPr>
          <w:rFonts w:ascii="Myriad Pro" w:eastAsia="Times New Roman" w:hAnsi="Myriad Pro" w:cs="Times New Roman"/>
          <w:sz w:val="24"/>
          <w:szCs w:val="24"/>
        </w:rPr>
        <w:t>i</w:t>
      </w:r>
      <w:r w:rsidR="00E34910" w:rsidRPr="00F37306">
        <w:rPr>
          <w:rFonts w:ascii="Myriad Pro" w:eastAsia="Times New Roman" w:hAnsi="Myriad Pro" w:cs="Times New Roman"/>
          <w:sz w:val="24"/>
          <w:szCs w:val="24"/>
        </w:rPr>
        <w:t>, süreç değişiklikleri, mevzuat güncellemeleri ve iç uygulamalardaki farklılıklar</w:t>
      </w:r>
      <w:r w:rsidR="0093452F">
        <w:rPr>
          <w:rFonts w:ascii="Myriad Pro" w:eastAsia="Times New Roman" w:hAnsi="Myriad Pro" w:cs="Times New Roman"/>
          <w:sz w:val="24"/>
          <w:szCs w:val="24"/>
        </w:rPr>
        <w:t xml:space="preserve"> da</w:t>
      </w:r>
      <w:r w:rsidR="00E34910" w:rsidRPr="00F37306">
        <w:rPr>
          <w:rFonts w:ascii="Myriad Pro" w:eastAsia="Times New Roman" w:hAnsi="Myriad Pro" w:cs="Times New Roman"/>
          <w:sz w:val="24"/>
          <w:szCs w:val="24"/>
        </w:rPr>
        <w:t xml:space="preserve"> </w:t>
      </w:r>
      <w:r w:rsidR="00E34910">
        <w:rPr>
          <w:rFonts w:ascii="Myriad Pro" w:eastAsia="Times New Roman" w:hAnsi="Myriad Pro" w:cs="Times New Roman"/>
          <w:sz w:val="24"/>
          <w:szCs w:val="24"/>
        </w:rPr>
        <w:t>dikkate alınarak</w:t>
      </w:r>
      <w:r w:rsidR="00E34910" w:rsidRPr="00F37306">
        <w:rPr>
          <w:rFonts w:ascii="Myriad Pro" w:eastAsia="Times New Roman" w:hAnsi="Myriad Pro" w:cs="Times New Roman"/>
          <w:sz w:val="24"/>
          <w:szCs w:val="24"/>
        </w:rPr>
        <w:t xml:space="preserve"> yapılmalıdır.</w:t>
      </w:r>
    </w:p>
    <w:p w14:paraId="2C61387C" w14:textId="6BECEE51" w:rsidR="00B91035" w:rsidRPr="00B91035" w:rsidRDefault="00B91035" w:rsidP="00B91035">
      <w:pPr>
        <w:pStyle w:val="ListeParagraf"/>
        <w:shd w:val="clear" w:color="auto" w:fill="FFFFFF"/>
        <w:ind w:left="0"/>
      </w:pPr>
    </w:p>
    <w:p w14:paraId="3DB8D1B7" w14:textId="77777777" w:rsidR="00EE0C98" w:rsidRPr="00B311DB" w:rsidRDefault="00EE0C98" w:rsidP="00677E96">
      <w:pPr>
        <w:pStyle w:val="ListeParagraf"/>
        <w:keepNext/>
        <w:keepLines/>
        <w:numPr>
          <w:ilvl w:val="0"/>
          <w:numId w:val="15"/>
        </w:numPr>
        <w:spacing w:before="40" w:after="0"/>
        <w:ind w:left="0" w:firstLine="0"/>
        <w:contextualSpacing w:val="0"/>
        <w:outlineLvl w:val="3"/>
        <w:rPr>
          <w:rFonts w:ascii="Myriad Pro" w:eastAsiaTheme="majorEastAsia" w:hAnsi="Myriad Pro" w:cstheme="majorBidi"/>
          <w:i/>
          <w:iCs/>
          <w:vanish/>
          <w:color w:val="17419B" w:themeColor="accent1" w:themeShade="BF"/>
          <w:sz w:val="24"/>
          <w:szCs w:val="24"/>
        </w:rPr>
      </w:pPr>
      <w:bookmarkStart w:id="31" w:name="_Toc153443402"/>
      <w:bookmarkStart w:id="32" w:name="_Toc153542055"/>
      <w:bookmarkStart w:id="33" w:name="_Toc161058726"/>
      <w:bookmarkStart w:id="34" w:name="_Toc221734349"/>
      <w:bookmarkStart w:id="35" w:name="_Toc221741847"/>
      <w:bookmarkStart w:id="36" w:name="_Toc221741882"/>
      <w:bookmarkStart w:id="37" w:name="_Toc221741956"/>
      <w:bookmarkEnd w:id="31"/>
      <w:bookmarkEnd w:id="32"/>
      <w:bookmarkEnd w:id="33"/>
      <w:bookmarkEnd w:id="34"/>
      <w:bookmarkEnd w:id="35"/>
      <w:bookmarkEnd w:id="36"/>
      <w:bookmarkEnd w:id="37"/>
    </w:p>
    <w:p w14:paraId="380F6AFB" w14:textId="36018EAA" w:rsidR="00C07577" w:rsidRPr="009F33B8" w:rsidRDefault="00075FD8" w:rsidP="009F33B8">
      <w:pPr>
        <w:pStyle w:val="Balk3"/>
        <w:numPr>
          <w:ilvl w:val="2"/>
          <w:numId w:val="20"/>
        </w:numPr>
        <w:spacing w:before="360" w:after="240"/>
        <w:ind w:left="0" w:firstLine="0"/>
        <w:rPr>
          <w:rFonts w:ascii="Myriad Pro" w:eastAsia="Times New Roman" w:hAnsi="Myriad Pro"/>
        </w:rPr>
      </w:pPr>
      <w:bookmarkStart w:id="38" w:name="_Toc242803912"/>
      <w:r>
        <w:rPr>
          <w:rFonts w:ascii="Myriad Pro" w:eastAsia="Times New Roman" w:hAnsi="Myriad Pro"/>
        </w:rPr>
        <w:t>Kurum Düzeyinde Risk Yönetim Çalışmalarının İzlenmesi ve Raporlanması</w:t>
      </w:r>
      <w:bookmarkEnd w:id="38"/>
    </w:p>
    <w:p w14:paraId="6910A92F" w14:textId="1534174E" w:rsidR="00B91035" w:rsidRDefault="001B1F52" w:rsidP="00677E96">
      <w:pPr>
        <w:pStyle w:val="ListeParagraf"/>
        <w:shd w:val="clear" w:color="auto" w:fill="FFFFFF"/>
        <w:ind w:left="0"/>
        <w:rPr>
          <w:rFonts w:ascii="Myriad Pro" w:eastAsia="Times New Roman" w:hAnsi="Myriad Pro" w:cs="Times New Roman"/>
          <w:sz w:val="24"/>
          <w:szCs w:val="24"/>
        </w:rPr>
      </w:pPr>
      <w:r w:rsidRPr="00F036FB">
        <w:rPr>
          <w:rFonts w:ascii="Myriad Pro" w:eastAsia="Times New Roman" w:hAnsi="Myriad Pro" w:cs="Times New Roman"/>
          <w:sz w:val="24"/>
          <w:szCs w:val="24"/>
        </w:rPr>
        <w:t xml:space="preserve">2025 yılı sonuna kadar </w:t>
      </w:r>
      <w:r w:rsidR="00B91035" w:rsidRPr="00F036FB">
        <w:rPr>
          <w:rFonts w:ascii="Myriad Pro" w:eastAsia="Times New Roman" w:hAnsi="Myriad Pro" w:cs="Times New Roman"/>
          <w:sz w:val="24"/>
          <w:szCs w:val="24"/>
        </w:rPr>
        <w:t>HEP sistemi vasıtasıyla yürütülen Stratejik Eylem Planı</w:t>
      </w:r>
      <w:r w:rsidR="005654DA" w:rsidRPr="00F036FB">
        <w:rPr>
          <w:rFonts w:ascii="Myriad Pro" w:eastAsia="Times New Roman" w:hAnsi="Myriad Pro" w:cs="Times New Roman"/>
          <w:sz w:val="24"/>
          <w:szCs w:val="24"/>
        </w:rPr>
        <w:t>nın</w:t>
      </w:r>
      <w:r w:rsidRPr="00F036FB">
        <w:rPr>
          <w:rFonts w:ascii="Myriad Pro" w:eastAsia="Times New Roman" w:hAnsi="Myriad Pro" w:cs="Times New Roman"/>
          <w:sz w:val="24"/>
          <w:szCs w:val="24"/>
        </w:rPr>
        <w:t xml:space="preserve"> 2026 yılından itibaren SEYİR adı verilen WEB uygulama sistemiyle yürütülmesi planlanmıştır. 6 ayda bir izlem</w:t>
      </w:r>
      <w:r w:rsidR="005654DA" w:rsidRPr="00F036FB">
        <w:rPr>
          <w:rFonts w:ascii="Myriad Pro" w:eastAsia="Times New Roman" w:hAnsi="Myriad Pro" w:cs="Times New Roman"/>
          <w:sz w:val="24"/>
          <w:szCs w:val="24"/>
        </w:rPr>
        <w:t>e çalışmalarının bu uygulama üz</w:t>
      </w:r>
      <w:r w:rsidRPr="00F036FB">
        <w:rPr>
          <w:rFonts w:ascii="Myriad Pro" w:eastAsia="Times New Roman" w:hAnsi="Myriad Pro" w:cs="Times New Roman"/>
          <w:sz w:val="24"/>
          <w:szCs w:val="24"/>
        </w:rPr>
        <w:t>erinden yapılması</w:t>
      </w:r>
      <w:r w:rsidR="005654DA" w:rsidRPr="00F036FB">
        <w:rPr>
          <w:rFonts w:ascii="Myriad Pro" w:eastAsia="Times New Roman" w:hAnsi="Myriad Pro" w:cs="Times New Roman"/>
          <w:sz w:val="24"/>
          <w:szCs w:val="24"/>
        </w:rPr>
        <w:t xml:space="preserve"> için çalışmalar tamamlanmıştır</w:t>
      </w:r>
      <w:r w:rsidR="00B91035" w:rsidRPr="00F036FB">
        <w:rPr>
          <w:rFonts w:ascii="Myriad Pro" w:eastAsia="Times New Roman" w:hAnsi="Myriad Pro" w:cs="Times New Roman"/>
          <w:sz w:val="24"/>
          <w:szCs w:val="24"/>
        </w:rPr>
        <w:t>. Bu süreçte eylemlerin gerçekleşme oranları raporlanmakta ve Rektöre sunulmaktadır. 202</w:t>
      </w:r>
      <w:r w:rsidR="003952E3" w:rsidRPr="00F036FB">
        <w:rPr>
          <w:rFonts w:ascii="Myriad Pro" w:eastAsia="Times New Roman" w:hAnsi="Myriad Pro" w:cs="Times New Roman"/>
          <w:sz w:val="24"/>
          <w:szCs w:val="24"/>
        </w:rPr>
        <w:t>6 yı</w:t>
      </w:r>
      <w:r w:rsidR="00B91035" w:rsidRPr="00F036FB">
        <w:rPr>
          <w:rFonts w:ascii="Myriad Pro" w:eastAsia="Times New Roman" w:hAnsi="Myriad Pro" w:cs="Times New Roman"/>
          <w:sz w:val="24"/>
          <w:szCs w:val="24"/>
        </w:rPr>
        <w:t xml:space="preserve">lı sonuna kadar eylemlerin izlenmesinin </w:t>
      </w:r>
      <w:proofErr w:type="spellStart"/>
      <w:r w:rsidR="00B91035" w:rsidRPr="00F036FB">
        <w:rPr>
          <w:rFonts w:ascii="Myriad Pro" w:eastAsia="Times New Roman" w:hAnsi="Myriad Pro" w:cs="Times New Roman"/>
          <w:sz w:val="24"/>
          <w:szCs w:val="24"/>
        </w:rPr>
        <w:t>yanısıra</w:t>
      </w:r>
      <w:proofErr w:type="spellEnd"/>
      <w:r w:rsidR="00B91035" w:rsidRPr="00F036FB">
        <w:rPr>
          <w:rFonts w:ascii="Myriad Pro" w:eastAsia="Times New Roman" w:hAnsi="Myriad Pro" w:cs="Times New Roman"/>
          <w:sz w:val="24"/>
          <w:szCs w:val="24"/>
        </w:rPr>
        <w:t xml:space="preserve"> eylemlerle ilişkilendirilen risk yönetimi çalışmaların</w:t>
      </w:r>
      <w:r w:rsidR="003952E3" w:rsidRPr="00F036FB">
        <w:rPr>
          <w:rFonts w:ascii="Myriad Pro" w:eastAsia="Times New Roman" w:hAnsi="Myriad Pro" w:cs="Times New Roman"/>
          <w:sz w:val="24"/>
          <w:szCs w:val="24"/>
        </w:rPr>
        <w:t>a da yer verilmesi planlanmıştır</w:t>
      </w:r>
      <w:r w:rsidR="00B91035" w:rsidRPr="00F036FB">
        <w:rPr>
          <w:rFonts w:ascii="Myriad Pro" w:eastAsia="Times New Roman" w:hAnsi="Myriad Pro" w:cs="Times New Roman"/>
          <w:sz w:val="24"/>
          <w:szCs w:val="24"/>
        </w:rPr>
        <w:t xml:space="preserve">. Bu kapsamda </w:t>
      </w:r>
      <w:r w:rsidR="003952E3" w:rsidRPr="00F036FB">
        <w:rPr>
          <w:rFonts w:ascii="Myriad Pro" w:eastAsia="Times New Roman" w:hAnsi="Myriad Pro" w:cs="Times New Roman"/>
          <w:sz w:val="24"/>
          <w:szCs w:val="24"/>
        </w:rPr>
        <w:t xml:space="preserve">eylem gerçekleşme durumlarıyla beraber </w:t>
      </w:r>
      <w:r w:rsidR="00E96F12" w:rsidRPr="00F036FB">
        <w:rPr>
          <w:rFonts w:ascii="Myriad Pro" w:eastAsia="Times New Roman" w:hAnsi="Myriad Pro" w:cs="Times New Roman"/>
          <w:sz w:val="24"/>
          <w:szCs w:val="24"/>
        </w:rPr>
        <w:t xml:space="preserve">risk </w:t>
      </w:r>
      <w:r w:rsidR="00B91035" w:rsidRPr="00F036FB">
        <w:rPr>
          <w:rFonts w:ascii="Myriad Pro" w:eastAsia="Times New Roman" w:hAnsi="Myriad Pro" w:cs="Times New Roman"/>
          <w:sz w:val="24"/>
          <w:szCs w:val="24"/>
        </w:rPr>
        <w:t xml:space="preserve">durumu, </w:t>
      </w:r>
      <w:r w:rsidR="00E96F12" w:rsidRPr="00F036FB">
        <w:rPr>
          <w:rFonts w:ascii="Myriad Pro" w:eastAsia="Times New Roman" w:hAnsi="Myriad Pro" w:cs="Times New Roman"/>
          <w:sz w:val="24"/>
          <w:szCs w:val="24"/>
        </w:rPr>
        <w:t xml:space="preserve">önem seviyesi ve </w:t>
      </w:r>
      <w:r w:rsidR="00B91035" w:rsidRPr="00F036FB">
        <w:rPr>
          <w:rFonts w:ascii="Myriad Pro" w:eastAsia="Times New Roman" w:hAnsi="Myriad Pro" w:cs="Times New Roman"/>
          <w:sz w:val="24"/>
          <w:szCs w:val="24"/>
        </w:rPr>
        <w:t>önleyici kontroller</w:t>
      </w:r>
      <w:r w:rsidR="003952E3" w:rsidRPr="00F036FB">
        <w:rPr>
          <w:rFonts w:ascii="Myriad Pro" w:eastAsia="Times New Roman" w:hAnsi="Myriad Pro" w:cs="Times New Roman"/>
          <w:sz w:val="24"/>
          <w:szCs w:val="24"/>
        </w:rPr>
        <w:t>in</w:t>
      </w:r>
      <w:r w:rsidR="00B91035" w:rsidRPr="00F036FB">
        <w:rPr>
          <w:rFonts w:ascii="Myriad Pro" w:eastAsia="Times New Roman" w:hAnsi="Myriad Pro" w:cs="Times New Roman"/>
          <w:sz w:val="24"/>
          <w:szCs w:val="24"/>
        </w:rPr>
        <w:t xml:space="preserve"> </w:t>
      </w:r>
      <w:r w:rsidR="003952E3" w:rsidRPr="00F036FB">
        <w:rPr>
          <w:rFonts w:ascii="Myriad Pro" w:eastAsia="Times New Roman" w:hAnsi="Myriad Pro" w:cs="Times New Roman"/>
          <w:sz w:val="24"/>
          <w:szCs w:val="24"/>
        </w:rPr>
        <w:t xml:space="preserve">de izleme ve </w:t>
      </w:r>
      <w:r w:rsidR="00B91035" w:rsidRPr="00F036FB">
        <w:rPr>
          <w:rFonts w:ascii="Myriad Pro" w:eastAsia="Times New Roman" w:hAnsi="Myriad Pro" w:cs="Times New Roman"/>
          <w:sz w:val="24"/>
          <w:szCs w:val="24"/>
        </w:rPr>
        <w:t>değerlendirmeye alı</w:t>
      </w:r>
      <w:r w:rsidR="00E96F12" w:rsidRPr="00F036FB">
        <w:rPr>
          <w:rFonts w:ascii="Myriad Pro" w:eastAsia="Times New Roman" w:hAnsi="Myriad Pro" w:cs="Times New Roman"/>
          <w:sz w:val="24"/>
          <w:szCs w:val="24"/>
        </w:rPr>
        <w:t>nması planlanmıştır.</w:t>
      </w:r>
      <w:r w:rsidR="00B91035" w:rsidRPr="00F036FB">
        <w:rPr>
          <w:rFonts w:ascii="Myriad Pro" w:eastAsia="Times New Roman" w:hAnsi="Myriad Pro" w:cs="Times New Roman"/>
          <w:sz w:val="24"/>
          <w:szCs w:val="24"/>
        </w:rPr>
        <w:t xml:space="preserve"> </w:t>
      </w:r>
      <w:r w:rsidR="003952E3" w:rsidRPr="00F036FB">
        <w:rPr>
          <w:rFonts w:ascii="Myriad Pro" w:eastAsia="Times New Roman" w:hAnsi="Myriad Pro" w:cs="Times New Roman"/>
          <w:sz w:val="24"/>
          <w:szCs w:val="24"/>
        </w:rPr>
        <w:t xml:space="preserve">Değerlendirme raporları </w:t>
      </w:r>
      <w:r w:rsidR="0054643E" w:rsidRPr="00F036FB">
        <w:rPr>
          <w:rFonts w:ascii="Myriad Pro" w:eastAsia="Times New Roman" w:hAnsi="Myriad Pro" w:cs="Times New Roman"/>
          <w:sz w:val="24"/>
          <w:szCs w:val="24"/>
        </w:rPr>
        <w:t>Stratejik Yönetim ve Kalite Ofisi</w:t>
      </w:r>
      <w:r w:rsidR="000E5B62" w:rsidRPr="00F036FB">
        <w:rPr>
          <w:rFonts w:ascii="Myriad Pro" w:eastAsia="Times New Roman" w:hAnsi="Myriad Pro" w:cs="Times New Roman"/>
          <w:sz w:val="24"/>
          <w:szCs w:val="24"/>
        </w:rPr>
        <w:t xml:space="preserve"> tarafından Rektöre raporlanması planlanmıştır.</w:t>
      </w:r>
    </w:p>
    <w:p w14:paraId="717DF9FC" w14:textId="473AA1EE" w:rsidR="00C07577" w:rsidRPr="007775BD" w:rsidRDefault="0039476F" w:rsidP="007775BD">
      <w:pPr>
        <w:pStyle w:val="Balk3"/>
        <w:numPr>
          <w:ilvl w:val="2"/>
          <w:numId w:val="20"/>
        </w:numPr>
        <w:spacing w:before="360" w:after="240"/>
        <w:ind w:left="0" w:firstLine="0"/>
        <w:rPr>
          <w:rFonts w:ascii="Myriad Pro" w:eastAsia="Times New Roman" w:hAnsi="Myriad Pro"/>
        </w:rPr>
      </w:pPr>
      <w:bookmarkStart w:id="39" w:name="_Toc242803913"/>
      <w:r>
        <w:rPr>
          <w:rFonts w:ascii="Myriad Pro" w:eastAsia="Times New Roman" w:hAnsi="Myriad Pro"/>
        </w:rPr>
        <w:t>Birim Düzeyinde Risk Yönetim Çalışmalarının İzlenmesi ve Raporlanması</w:t>
      </w:r>
      <w:bookmarkEnd w:id="39"/>
    </w:p>
    <w:p w14:paraId="378773D5" w14:textId="4AC45FDA" w:rsidR="0039476F" w:rsidRDefault="0039476F" w:rsidP="00677E96">
      <w:pPr>
        <w:pStyle w:val="ListeParagraf"/>
        <w:shd w:val="clear" w:color="auto" w:fill="FFFFFF"/>
        <w:ind w:left="0"/>
        <w:rPr>
          <w:rFonts w:ascii="Myriad Pro" w:eastAsia="Times New Roman" w:hAnsi="Myriad Pro" w:cs="Times New Roman"/>
          <w:sz w:val="24"/>
          <w:szCs w:val="24"/>
        </w:rPr>
      </w:pPr>
      <w:r>
        <w:rPr>
          <w:rFonts w:ascii="Myriad Pro" w:eastAsia="Times New Roman" w:hAnsi="Myriad Pro" w:cs="Times New Roman"/>
          <w:sz w:val="24"/>
          <w:szCs w:val="24"/>
        </w:rPr>
        <w:t xml:space="preserve">Birim Risk Yönetim Eylem Planları yılda bir harcama birimleri tarafından izlenir ve değerlendirilir. Bu süreçte risklerin etki ve olasılık puanı güncellenir, </w:t>
      </w:r>
      <w:r w:rsidRPr="00F37306">
        <w:rPr>
          <w:rFonts w:ascii="Myriad Pro" w:eastAsia="Times New Roman" w:hAnsi="Myriad Pro" w:cs="Times New Roman"/>
          <w:sz w:val="24"/>
          <w:szCs w:val="24"/>
        </w:rPr>
        <w:t>mevcut kontrollerin etkinliği</w:t>
      </w:r>
      <w:r>
        <w:rPr>
          <w:rFonts w:ascii="Myriad Pro" w:eastAsia="Times New Roman" w:hAnsi="Myriad Pro" w:cs="Times New Roman"/>
          <w:sz w:val="24"/>
          <w:szCs w:val="24"/>
        </w:rPr>
        <w:t>, önleyici kontrollerin etkinliği</w:t>
      </w:r>
      <w:r w:rsidRPr="00F37306">
        <w:rPr>
          <w:rFonts w:ascii="Myriad Pro" w:eastAsia="Times New Roman" w:hAnsi="Myriad Pro" w:cs="Times New Roman"/>
          <w:sz w:val="24"/>
          <w:szCs w:val="24"/>
        </w:rPr>
        <w:t xml:space="preserve"> gibi hususlar değerlendirilir.</w:t>
      </w:r>
    </w:p>
    <w:p w14:paraId="69FB1FA9" w14:textId="03EB10A1" w:rsidR="00DF4A0D" w:rsidRPr="00DF4A0D" w:rsidRDefault="00685E63" w:rsidP="00677E96">
      <w:pPr>
        <w:pStyle w:val="ListeParagraf"/>
        <w:shd w:val="clear" w:color="auto" w:fill="FFFFFF"/>
        <w:ind w:left="0"/>
        <w:rPr>
          <w:rFonts w:ascii="Myriad Pro" w:eastAsia="Times New Roman" w:hAnsi="Myriad Pro" w:cs="Times New Roman"/>
          <w:sz w:val="24"/>
          <w:szCs w:val="24"/>
        </w:rPr>
      </w:pPr>
      <w:r>
        <w:rPr>
          <w:rFonts w:ascii="Myriad Pro" w:eastAsia="Times New Roman" w:hAnsi="Myriad Pro" w:cs="Times New Roman"/>
          <w:sz w:val="24"/>
          <w:szCs w:val="24"/>
        </w:rPr>
        <w:t>Birim düzeyindeki raporlama Strateji Geliştirme Dairesi Başkanl</w:t>
      </w:r>
      <w:r w:rsidR="003543AF">
        <w:rPr>
          <w:rFonts w:ascii="Myriad Pro" w:eastAsia="Times New Roman" w:hAnsi="Myriad Pro" w:cs="Times New Roman"/>
          <w:sz w:val="24"/>
          <w:szCs w:val="24"/>
        </w:rPr>
        <w:t xml:space="preserve">ığı tarafından koordine edilir ve </w:t>
      </w:r>
      <w:r w:rsidR="00357F03">
        <w:rPr>
          <w:rFonts w:ascii="Myriad Pro" w:eastAsia="Times New Roman" w:hAnsi="Myriad Pro" w:cs="Times New Roman"/>
          <w:sz w:val="24"/>
          <w:szCs w:val="24"/>
        </w:rPr>
        <w:t xml:space="preserve">birimlerden toplanan belgeler </w:t>
      </w:r>
      <w:r w:rsidR="003543AF">
        <w:rPr>
          <w:rFonts w:ascii="Myriad Pro" w:eastAsia="Times New Roman" w:hAnsi="Myriad Pro" w:cs="Times New Roman"/>
          <w:sz w:val="24"/>
          <w:szCs w:val="24"/>
        </w:rPr>
        <w:t>Rektöre raporlanır. Birimler değerlendirme sonuçlarına istinaden Birim Risk Yönetim Eylem Planlarını günceller.</w:t>
      </w:r>
    </w:p>
    <w:p w14:paraId="260EDA6C" w14:textId="77777777" w:rsidR="00235262" w:rsidRDefault="00235262">
      <w:pPr>
        <w:rPr>
          <w:rFonts w:ascii="Myriad Pro" w:eastAsiaTheme="majorEastAsia" w:hAnsi="Myriad Pro" w:cstheme="majorBidi"/>
          <w:color w:val="17419B" w:themeColor="accent1" w:themeShade="BF"/>
          <w:sz w:val="32"/>
          <w:szCs w:val="32"/>
        </w:rPr>
      </w:pPr>
      <w:bookmarkStart w:id="40" w:name="_Toc242803914"/>
      <w:r>
        <w:rPr>
          <w:rFonts w:ascii="Myriad Pro" w:hAnsi="Myriad Pro"/>
        </w:rPr>
        <w:br w:type="page"/>
      </w:r>
    </w:p>
    <w:p w14:paraId="664A71F3" w14:textId="66E97A89" w:rsidR="00B9579A" w:rsidRPr="00B311DB" w:rsidRDefault="00B9579A" w:rsidP="007775BD">
      <w:pPr>
        <w:pStyle w:val="Balk1"/>
        <w:spacing w:before="360" w:after="360"/>
        <w:rPr>
          <w:rFonts w:ascii="Myriad Pro" w:hAnsi="Myriad Pro"/>
        </w:rPr>
      </w:pPr>
      <w:r w:rsidRPr="00B311DB">
        <w:rPr>
          <w:rFonts w:ascii="Myriad Pro" w:hAnsi="Myriad Pro"/>
        </w:rPr>
        <w:lastRenderedPageBreak/>
        <w:t>ÜÇÜNCÜ BÖLÜM</w:t>
      </w:r>
      <w:bookmarkEnd w:id="40"/>
    </w:p>
    <w:p w14:paraId="38BCC6CE" w14:textId="77777777" w:rsidR="009A2A1A" w:rsidRPr="00B311DB" w:rsidRDefault="009A2A1A" w:rsidP="00677E96">
      <w:pPr>
        <w:pStyle w:val="ListeParagraf"/>
        <w:keepNext/>
        <w:keepLines/>
        <w:numPr>
          <w:ilvl w:val="0"/>
          <w:numId w:val="20"/>
        </w:numPr>
        <w:spacing w:before="240" w:after="240"/>
        <w:ind w:left="0" w:firstLine="0"/>
        <w:contextualSpacing w:val="0"/>
        <w:outlineLvl w:val="2"/>
        <w:rPr>
          <w:rFonts w:ascii="Myriad Pro" w:eastAsia="Times New Roman" w:hAnsi="Myriad Pro" w:cstheme="majorBidi"/>
          <w:vanish/>
          <w:color w:val="0F2B67" w:themeColor="accent1" w:themeShade="7F"/>
          <w:sz w:val="28"/>
          <w:szCs w:val="28"/>
        </w:rPr>
      </w:pPr>
      <w:bookmarkStart w:id="41" w:name="_Toc153443406"/>
      <w:bookmarkStart w:id="42" w:name="_Toc153542059"/>
      <w:bookmarkStart w:id="43" w:name="_Toc161058730"/>
      <w:bookmarkStart w:id="44" w:name="_Toc221734353"/>
      <w:bookmarkStart w:id="45" w:name="_Toc221741783"/>
      <w:bookmarkStart w:id="46" w:name="_Toc221741851"/>
      <w:bookmarkStart w:id="47" w:name="_Toc221741886"/>
      <w:bookmarkStart w:id="48" w:name="_Toc221741960"/>
      <w:bookmarkStart w:id="49" w:name="_Toc221742132"/>
      <w:bookmarkStart w:id="50" w:name="_Toc221742175"/>
      <w:bookmarkStart w:id="51" w:name="_Toc222930494"/>
      <w:bookmarkStart w:id="52" w:name="_Toc241242882"/>
      <w:bookmarkStart w:id="53" w:name="_Toc242803817"/>
      <w:bookmarkStart w:id="54" w:name="_Toc242803915"/>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51026AD1" w14:textId="7E7A0781" w:rsidR="00B9579A" w:rsidRPr="00F036FB" w:rsidRDefault="00976EF2" w:rsidP="007775BD">
      <w:pPr>
        <w:pStyle w:val="Balk3"/>
        <w:numPr>
          <w:ilvl w:val="1"/>
          <w:numId w:val="20"/>
        </w:numPr>
        <w:spacing w:before="360" w:after="240"/>
        <w:ind w:left="0" w:firstLine="0"/>
        <w:rPr>
          <w:rFonts w:ascii="Myriad Pro" w:eastAsia="Times New Roman" w:hAnsi="Myriad Pro"/>
          <w:sz w:val="28"/>
          <w:szCs w:val="28"/>
        </w:rPr>
      </w:pPr>
      <w:bookmarkStart w:id="55" w:name="_Toc242803916"/>
      <w:r w:rsidRPr="00F036FB">
        <w:rPr>
          <w:rFonts w:ascii="Myriad Pro" w:eastAsia="Times New Roman" w:hAnsi="Myriad Pro"/>
          <w:sz w:val="28"/>
          <w:szCs w:val="28"/>
        </w:rPr>
        <w:t xml:space="preserve">Çalışma Takvimi ile </w:t>
      </w:r>
      <w:r w:rsidR="00B9579A" w:rsidRPr="00F036FB">
        <w:rPr>
          <w:rFonts w:ascii="Myriad Pro" w:eastAsia="Times New Roman" w:hAnsi="Myriad Pro"/>
          <w:sz w:val="28"/>
          <w:szCs w:val="28"/>
        </w:rPr>
        <w:t>Rol ve Sorumluluklar</w:t>
      </w:r>
      <w:bookmarkEnd w:id="55"/>
    </w:p>
    <w:tbl>
      <w:tblPr>
        <w:tblW w:w="9356" w:type="dxa"/>
        <w:tblInd w:w="-10" w:type="dxa"/>
        <w:tblLayout w:type="fixed"/>
        <w:tblCellMar>
          <w:left w:w="70" w:type="dxa"/>
          <w:right w:w="70" w:type="dxa"/>
        </w:tblCellMar>
        <w:tblLook w:val="04A0" w:firstRow="1" w:lastRow="0" w:firstColumn="1" w:lastColumn="0" w:noHBand="0" w:noVBand="1"/>
      </w:tblPr>
      <w:tblGrid>
        <w:gridCol w:w="567"/>
        <w:gridCol w:w="3402"/>
        <w:gridCol w:w="1560"/>
        <w:gridCol w:w="1984"/>
        <w:gridCol w:w="1843"/>
      </w:tblGrid>
      <w:tr w:rsidR="005B7501" w:rsidRPr="005B7501" w14:paraId="3EC9CAB7" w14:textId="77777777" w:rsidTr="00235262">
        <w:trPr>
          <w:trHeight w:val="615"/>
          <w:tblHeader/>
        </w:trPr>
        <w:tc>
          <w:tcPr>
            <w:tcW w:w="56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6325759" w14:textId="77777777" w:rsidR="005B7501" w:rsidRPr="00F036FB" w:rsidRDefault="005B7501" w:rsidP="005B7501">
            <w:pPr>
              <w:spacing w:before="0" w:after="0"/>
              <w:jc w:val="center"/>
              <w:rPr>
                <w:rFonts w:ascii="Arial" w:eastAsia="Times New Roman" w:hAnsi="Arial" w:cs="Arial"/>
                <w:b/>
                <w:color w:val="000000"/>
                <w:sz w:val="24"/>
                <w:szCs w:val="24"/>
                <w:lang w:eastAsia="tr-TR"/>
              </w:rPr>
            </w:pPr>
            <w:r w:rsidRPr="00F036FB">
              <w:rPr>
                <w:rFonts w:ascii="Arial" w:eastAsia="Times New Roman" w:hAnsi="Arial" w:cs="Arial"/>
                <w:b/>
                <w:color w:val="000000"/>
                <w:sz w:val="24"/>
                <w:szCs w:val="24"/>
                <w:lang w:eastAsia="tr-TR"/>
              </w:rPr>
              <w:t>No</w:t>
            </w:r>
          </w:p>
        </w:tc>
        <w:tc>
          <w:tcPr>
            <w:tcW w:w="3402" w:type="dxa"/>
            <w:tcBorders>
              <w:top w:val="single" w:sz="8" w:space="0" w:color="auto"/>
              <w:left w:val="nil"/>
              <w:bottom w:val="single" w:sz="8" w:space="0" w:color="auto"/>
              <w:right w:val="single" w:sz="8" w:space="0" w:color="auto"/>
            </w:tcBorders>
            <w:shd w:val="clear" w:color="auto" w:fill="auto"/>
            <w:vAlign w:val="center"/>
            <w:hideMark/>
          </w:tcPr>
          <w:p w14:paraId="544D99A4" w14:textId="77777777" w:rsidR="005B7501" w:rsidRPr="00F036FB" w:rsidRDefault="005B7501" w:rsidP="005B7501">
            <w:pPr>
              <w:spacing w:before="0" w:after="0"/>
              <w:jc w:val="center"/>
              <w:rPr>
                <w:rFonts w:ascii="Arial" w:eastAsia="Times New Roman" w:hAnsi="Arial" w:cs="Arial"/>
                <w:b/>
                <w:color w:val="000000"/>
                <w:sz w:val="24"/>
                <w:szCs w:val="24"/>
                <w:lang w:eastAsia="tr-TR"/>
              </w:rPr>
            </w:pPr>
            <w:r w:rsidRPr="00F036FB">
              <w:rPr>
                <w:rFonts w:ascii="Arial" w:eastAsia="Times New Roman" w:hAnsi="Arial" w:cs="Arial"/>
                <w:b/>
                <w:color w:val="000000"/>
                <w:sz w:val="24"/>
                <w:szCs w:val="24"/>
                <w:lang w:eastAsia="tr-TR"/>
              </w:rPr>
              <w:t>Ö</w:t>
            </w:r>
            <w:bookmarkStart w:id="56" w:name="_GoBack"/>
            <w:bookmarkEnd w:id="56"/>
            <w:r w:rsidRPr="00F036FB">
              <w:rPr>
                <w:rFonts w:ascii="Arial" w:eastAsia="Times New Roman" w:hAnsi="Arial" w:cs="Arial"/>
                <w:b/>
                <w:color w:val="000000"/>
                <w:sz w:val="24"/>
                <w:szCs w:val="24"/>
                <w:lang w:eastAsia="tr-TR"/>
              </w:rPr>
              <w:t>zgün sorumluluk</w:t>
            </w:r>
          </w:p>
        </w:tc>
        <w:tc>
          <w:tcPr>
            <w:tcW w:w="1560" w:type="dxa"/>
            <w:tcBorders>
              <w:top w:val="single" w:sz="8" w:space="0" w:color="auto"/>
              <w:left w:val="nil"/>
              <w:bottom w:val="single" w:sz="8" w:space="0" w:color="auto"/>
              <w:right w:val="single" w:sz="8" w:space="0" w:color="auto"/>
            </w:tcBorders>
            <w:shd w:val="clear" w:color="auto" w:fill="auto"/>
            <w:vAlign w:val="center"/>
            <w:hideMark/>
          </w:tcPr>
          <w:p w14:paraId="400C1E24" w14:textId="77777777" w:rsidR="005B7501" w:rsidRPr="00F036FB" w:rsidRDefault="005B7501" w:rsidP="005B7501">
            <w:pPr>
              <w:spacing w:before="0" w:after="0"/>
              <w:jc w:val="center"/>
              <w:rPr>
                <w:rFonts w:ascii="Arial" w:eastAsia="Times New Roman" w:hAnsi="Arial" w:cs="Arial"/>
                <w:b/>
                <w:color w:val="000000"/>
                <w:sz w:val="24"/>
                <w:szCs w:val="24"/>
                <w:lang w:eastAsia="tr-TR"/>
              </w:rPr>
            </w:pPr>
            <w:r w:rsidRPr="00F036FB">
              <w:rPr>
                <w:rFonts w:ascii="Arial" w:eastAsia="Times New Roman" w:hAnsi="Arial" w:cs="Arial"/>
                <w:b/>
                <w:color w:val="000000"/>
                <w:sz w:val="24"/>
                <w:szCs w:val="24"/>
                <w:lang w:eastAsia="tr-TR"/>
              </w:rPr>
              <w:t>Birincil sorumlu</w:t>
            </w:r>
          </w:p>
        </w:tc>
        <w:tc>
          <w:tcPr>
            <w:tcW w:w="1984" w:type="dxa"/>
            <w:tcBorders>
              <w:top w:val="single" w:sz="8" w:space="0" w:color="auto"/>
              <w:left w:val="nil"/>
              <w:bottom w:val="single" w:sz="8" w:space="0" w:color="auto"/>
              <w:right w:val="single" w:sz="8" w:space="0" w:color="auto"/>
            </w:tcBorders>
            <w:shd w:val="clear" w:color="auto" w:fill="auto"/>
            <w:vAlign w:val="center"/>
            <w:hideMark/>
          </w:tcPr>
          <w:p w14:paraId="2BED24B2" w14:textId="77777777" w:rsidR="005B7501" w:rsidRPr="00F036FB" w:rsidRDefault="005B7501" w:rsidP="005B7501">
            <w:pPr>
              <w:spacing w:before="0" w:after="0"/>
              <w:jc w:val="center"/>
              <w:rPr>
                <w:rFonts w:ascii="Arial" w:eastAsia="Times New Roman" w:hAnsi="Arial" w:cs="Arial"/>
                <w:b/>
                <w:color w:val="000000"/>
                <w:sz w:val="24"/>
                <w:szCs w:val="24"/>
                <w:lang w:eastAsia="tr-TR"/>
              </w:rPr>
            </w:pPr>
            <w:r w:rsidRPr="00F036FB">
              <w:rPr>
                <w:rFonts w:ascii="Arial" w:eastAsia="Times New Roman" w:hAnsi="Arial" w:cs="Arial"/>
                <w:b/>
                <w:color w:val="000000"/>
                <w:sz w:val="24"/>
                <w:szCs w:val="24"/>
                <w:lang w:eastAsia="tr-TR"/>
              </w:rPr>
              <w:t>Destek / iş birliği</w:t>
            </w:r>
          </w:p>
        </w:tc>
        <w:tc>
          <w:tcPr>
            <w:tcW w:w="1843" w:type="dxa"/>
            <w:tcBorders>
              <w:top w:val="single" w:sz="8" w:space="0" w:color="auto"/>
              <w:left w:val="nil"/>
              <w:bottom w:val="single" w:sz="8" w:space="0" w:color="auto"/>
              <w:right w:val="single" w:sz="8" w:space="0" w:color="auto"/>
            </w:tcBorders>
            <w:shd w:val="clear" w:color="auto" w:fill="auto"/>
            <w:vAlign w:val="center"/>
            <w:hideMark/>
          </w:tcPr>
          <w:p w14:paraId="43A57D6E" w14:textId="77777777" w:rsidR="005B7501" w:rsidRPr="00F036FB" w:rsidRDefault="005B7501" w:rsidP="005B7501">
            <w:pPr>
              <w:spacing w:before="0" w:after="0"/>
              <w:jc w:val="center"/>
              <w:rPr>
                <w:rFonts w:ascii="Arial" w:eastAsia="Times New Roman" w:hAnsi="Arial" w:cs="Arial"/>
                <w:b/>
                <w:color w:val="000000"/>
                <w:sz w:val="24"/>
                <w:szCs w:val="24"/>
                <w:lang w:eastAsia="tr-TR"/>
              </w:rPr>
            </w:pPr>
            <w:r w:rsidRPr="00F036FB">
              <w:rPr>
                <w:rFonts w:ascii="Arial" w:eastAsia="Times New Roman" w:hAnsi="Arial" w:cs="Arial"/>
                <w:b/>
                <w:color w:val="000000"/>
                <w:sz w:val="24"/>
                <w:szCs w:val="24"/>
                <w:lang w:eastAsia="tr-TR"/>
              </w:rPr>
              <w:t>Takvim</w:t>
            </w:r>
          </w:p>
        </w:tc>
      </w:tr>
      <w:tr w:rsidR="005B7501" w:rsidRPr="005B7501" w14:paraId="1537FCB8"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5E729B95"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1</w:t>
            </w:r>
          </w:p>
        </w:tc>
        <w:tc>
          <w:tcPr>
            <w:tcW w:w="3402" w:type="dxa"/>
            <w:tcBorders>
              <w:top w:val="nil"/>
              <w:left w:val="nil"/>
              <w:bottom w:val="single" w:sz="8" w:space="0" w:color="auto"/>
              <w:right w:val="single" w:sz="8" w:space="0" w:color="auto"/>
            </w:tcBorders>
            <w:shd w:val="clear" w:color="auto" w:fill="auto"/>
            <w:vAlign w:val="center"/>
            <w:hideMark/>
          </w:tcPr>
          <w:p w14:paraId="6DC77972"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Kurumsal risk yönetimi sisteminin kurulmasını, uygulanmasını, teşvik edilmesini ve sürdürülebilirliğini sağlamak</w:t>
            </w:r>
          </w:p>
        </w:tc>
        <w:tc>
          <w:tcPr>
            <w:tcW w:w="1560" w:type="dxa"/>
            <w:tcBorders>
              <w:top w:val="nil"/>
              <w:left w:val="nil"/>
              <w:bottom w:val="single" w:sz="8" w:space="0" w:color="auto"/>
              <w:right w:val="single" w:sz="8" w:space="0" w:color="auto"/>
            </w:tcBorders>
            <w:shd w:val="clear" w:color="auto" w:fill="auto"/>
            <w:vAlign w:val="center"/>
            <w:hideMark/>
          </w:tcPr>
          <w:p w14:paraId="188AEDD9"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Rektör</w:t>
            </w:r>
          </w:p>
        </w:tc>
        <w:tc>
          <w:tcPr>
            <w:tcW w:w="1984" w:type="dxa"/>
            <w:tcBorders>
              <w:top w:val="nil"/>
              <w:left w:val="nil"/>
              <w:bottom w:val="single" w:sz="8" w:space="0" w:color="auto"/>
              <w:right w:val="single" w:sz="8" w:space="0" w:color="auto"/>
            </w:tcBorders>
            <w:shd w:val="clear" w:color="auto" w:fill="auto"/>
            <w:vAlign w:val="center"/>
            <w:hideMark/>
          </w:tcPr>
          <w:p w14:paraId="24D352CF"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Yönetim ve Kalite Ofisi, ilgili birimler</w:t>
            </w:r>
          </w:p>
        </w:tc>
        <w:tc>
          <w:tcPr>
            <w:tcW w:w="1843" w:type="dxa"/>
            <w:tcBorders>
              <w:top w:val="nil"/>
              <w:left w:val="nil"/>
              <w:bottom w:val="single" w:sz="8" w:space="0" w:color="auto"/>
              <w:right w:val="single" w:sz="8" w:space="0" w:color="auto"/>
            </w:tcBorders>
            <w:shd w:val="clear" w:color="auto" w:fill="auto"/>
            <w:vAlign w:val="center"/>
            <w:hideMark/>
          </w:tcPr>
          <w:p w14:paraId="5A1C92C9"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Sürekli</w:t>
            </w:r>
          </w:p>
        </w:tc>
      </w:tr>
      <w:tr w:rsidR="005B7501" w:rsidRPr="005B7501" w14:paraId="7CD156D8"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1FE6CE33"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2</w:t>
            </w:r>
          </w:p>
        </w:tc>
        <w:tc>
          <w:tcPr>
            <w:tcW w:w="3402" w:type="dxa"/>
            <w:tcBorders>
              <w:top w:val="nil"/>
              <w:left w:val="nil"/>
              <w:bottom w:val="single" w:sz="8" w:space="0" w:color="auto"/>
              <w:right w:val="single" w:sz="8" w:space="0" w:color="auto"/>
            </w:tcBorders>
            <w:shd w:val="clear" w:color="auto" w:fill="auto"/>
            <w:vAlign w:val="center"/>
            <w:hideMark/>
          </w:tcPr>
          <w:p w14:paraId="74814C92"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Kurumsal risk yönetimindeki görev, yetki ve sorumlulukları belirlemek</w:t>
            </w:r>
          </w:p>
        </w:tc>
        <w:tc>
          <w:tcPr>
            <w:tcW w:w="1560" w:type="dxa"/>
            <w:tcBorders>
              <w:top w:val="nil"/>
              <w:left w:val="nil"/>
              <w:bottom w:val="single" w:sz="8" w:space="0" w:color="auto"/>
              <w:right w:val="single" w:sz="8" w:space="0" w:color="auto"/>
            </w:tcBorders>
            <w:shd w:val="clear" w:color="auto" w:fill="auto"/>
            <w:vAlign w:val="center"/>
            <w:hideMark/>
          </w:tcPr>
          <w:p w14:paraId="1F637946"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Rektör</w:t>
            </w:r>
          </w:p>
        </w:tc>
        <w:tc>
          <w:tcPr>
            <w:tcW w:w="1984" w:type="dxa"/>
            <w:tcBorders>
              <w:top w:val="nil"/>
              <w:left w:val="nil"/>
              <w:bottom w:val="single" w:sz="8" w:space="0" w:color="auto"/>
              <w:right w:val="single" w:sz="8" w:space="0" w:color="auto"/>
            </w:tcBorders>
            <w:shd w:val="clear" w:color="auto" w:fill="auto"/>
            <w:vAlign w:val="center"/>
            <w:hideMark/>
          </w:tcPr>
          <w:p w14:paraId="46302C33"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Yönetim ve Kalite Ofisi, ilgili birimler</w:t>
            </w:r>
          </w:p>
        </w:tc>
        <w:tc>
          <w:tcPr>
            <w:tcW w:w="1843" w:type="dxa"/>
            <w:tcBorders>
              <w:top w:val="nil"/>
              <w:left w:val="nil"/>
              <w:bottom w:val="single" w:sz="8" w:space="0" w:color="auto"/>
              <w:right w:val="single" w:sz="8" w:space="0" w:color="auto"/>
            </w:tcBorders>
            <w:shd w:val="clear" w:color="auto" w:fill="auto"/>
            <w:vAlign w:val="center"/>
            <w:hideMark/>
          </w:tcPr>
          <w:p w14:paraId="411C7C17"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2026 Ekim</w:t>
            </w:r>
          </w:p>
        </w:tc>
      </w:tr>
      <w:tr w:rsidR="005B7501" w:rsidRPr="005B7501" w14:paraId="7671C258"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05FD8A2B"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3</w:t>
            </w:r>
          </w:p>
        </w:tc>
        <w:tc>
          <w:tcPr>
            <w:tcW w:w="3402" w:type="dxa"/>
            <w:tcBorders>
              <w:top w:val="nil"/>
              <w:left w:val="nil"/>
              <w:bottom w:val="single" w:sz="8" w:space="0" w:color="auto"/>
              <w:right w:val="single" w:sz="8" w:space="0" w:color="auto"/>
            </w:tcBorders>
            <w:shd w:val="clear" w:color="auto" w:fill="auto"/>
            <w:vAlign w:val="center"/>
            <w:hideMark/>
          </w:tcPr>
          <w:p w14:paraId="6AAA4419"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Kurumsal risk yönetimi çalışma takvimini değerlendirmek ve onaylamak</w:t>
            </w:r>
          </w:p>
        </w:tc>
        <w:tc>
          <w:tcPr>
            <w:tcW w:w="1560" w:type="dxa"/>
            <w:tcBorders>
              <w:top w:val="nil"/>
              <w:left w:val="nil"/>
              <w:bottom w:val="single" w:sz="8" w:space="0" w:color="auto"/>
              <w:right w:val="single" w:sz="8" w:space="0" w:color="auto"/>
            </w:tcBorders>
            <w:shd w:val="clear" w:color="auto" w:fill="auto"/>
            <w:vAlign w:val="center"/>
            <w:hideMark/>
          </w:tcPr>
          <w:p w14:paraId="210360EE"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Rektör</w:t>
            </w:r>
          </w:p>
        </w:tc>
        <w:tc>
          <w:tcPr>
            <w:tcW w:w="1984" w:type="dxa"/>
            <w:tcBorders>
              <w:top w:val="nil"/>
              <w:left w:val="nil"/>
              <w:bottom w:val="single" w:sz="8" w:space="0" w:color="auto"/>
              <w:right w:val="single" w:sz="8" w:space="0" w:color="auto"/>
            </w:tcBorders>
            <w:shd w:val="clear" w:color="auto" w:fill="auto"/>
            <w:vAlign w:val="center"/>
            <w:hideMark/>
          </w:tcPr>
          <w:p w14:paraId="19AA48E1"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Yönetim ve Kalite Ofisi</w:t>
            </w:r>
          </w:p>
        </w:tc>
        <w:tc>
          <w:tcPr>
            <w:tcW w:w="1843" w:type="dxa"/>
            <w:tcBorders>
              <w:top w:val="nil"/>
              <w:left w:val="nil"/>
              <w:bottom w:val="single" w:sz="8" w:space="0" w:color="auto"/>
              <w:right w:val="single" w:sz="8" w:space="0" w:color="auto"/>
            </w:tcBorders>
            <w:shd w:val="clear" w:color="auto" w:fill="auto"/>
            <w:vAlign w:val="center"/>
            <w:hideMark/>
          </w:tcPr>
          <w:p w14:paraId="34BA9EFB"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2026 Ekim</w:t>
            </w:r>
          </w:p>
        </w:tc>
      </w:tr>
      <w:tr w:rsidR="005B7501" w:rsidRPr="005B7501" w14:paraId="410DD587"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0539AEE5"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4</w:t>
            </w:r>
          </w:p>
        </w:tc>
        <w:tc>
          <w:tcPr>
            <w:tcW w:w="3402" w:type="dxa"/>
            <w:tcBorders>
              <w:top w:val="nil"/>
              <w:left w:val="nil"/>
              <w:bottom w:val="single" w:sz="8" w:space="0" w:color="auto"/>
              <w:right w:val="single" w:sz="8" w:space="0" w:color="auto"/>
            </w:tcBorders>
            <w:shd w:val="clear" w:color="auto" w:fill="auto"/>
            <w:vAlign w:val="center"/>
            <w:hideMark/>
          </w:tcPr>
          <w:p w14:paraId="10F743A9"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Risk Strateji Belgesini değerlendirmek ve onaylamak</w:t>
            </w:r>
          </w:p>
        </w:tc>
        <w:tc>
          <w:tcPr>
            <w:tcW w:w="1560" w:type="dxa"/>
            <w:tcBorders>
              <w:top w:val="nil"/>
              <w:left w:val="nil"/>
              <w:bottom w:val="single" w:sz="8" w:space="0" w:color="auto"/>
              <w:right w:val="single" w:sz="8" w:space="0" w:color="auto"/>
            </w:tcBorders>
            <w:shd w:val="clear" w:color="auto" w:fill="auto"/>
            <w:vAlign w:val="center"/>
            <w:hideMark/>
          </w:tcPr>
          <w:p w14:paraId="78EB7445"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Rektör</w:t>
            </w:r>
          </w:p>
        </w:tc>
        <w:tc>
          <w:tcPr>
            <w:tcW w:w="1984" w:type="dxa"/>
            <w:tcBorders>
              <w:top w:val="nil"/>
              <w:left w:val="nil"/>
              <w:bottom w:val="single" w:sz="8" w:space="0" w:color="auto"/>
              <w:right w:val="single" w:sz="8" w:space="0" w:color="auto"/>
            </w:tcBorders>
            <w:shd w:val="clear" w:color="auto" w:fill="auto"/>
            <w:vAlign w:val="center"/>
            <w:hideMark/>
          </w:tcPr>
          <w:p w14:paraId="7BD87F03"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 Geliştirme Daire Başkanlığı</w:t>
            </w:r>
          </w:p>
        </w:tc>
        <w:tc>
          <w:tcPr>
            <w:tcW w:w="1843" w:type="dxa"/>
            <w:tcBorders>
              <w:top w:val="nil"/>
              <w:left w:val="nil"/>
              <w:bottom w:val="single" w:sz="8" w:space="0" w:color="auto"/>
              <w:right w:val="single" w:sz="8" w:space="0" w:color="auto"/>
            </w:tcBorders>
            <w:shd w:val="clear" w:color="auto" w:fill="auto"/>
            <w:vAlign w:val="center"/>
            <w:hideMark/>
          </w:tcPr>
          <w:p w14:paraId="3B8D9159"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2026 Ekim</w:t>
            </w:r>
          </w:p>
        </w:tc>
      </w:tr>
      <w:tr w:rsidR="005B7501" w:rsidRPr="005B7501" w14:paraId="377BB1A9"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4AC57FD9"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5</w:t>
            </w:r>
          </w:p>
        </w:tc>
        <w:tc>
          <w:tcPr>
            <w:tcW w:w="3402" w:type="dxa"/>
            <w:tcBorders>
              <w:top w:val="nil"/>
              <w:left w:val="nil"/>
              <w:bottom w:val="single" w:sz="8" w:space="0" w:color="auto"/>
              <w:right w:val="single" w:sz="8" w:space="0" w:color="auto"/>
            </w:tcBorders>
            <w:shd w:val="clear" w:color="auto" w:fill="auto"/>
            <w:vAlign w:val="center"/>
            <w:hideMark/>
          </w:tcPr>
          <w:p w14:paraId="15C67F93"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Kurumsal risk yönetimi çalışmalarına ilişkin rapor ve bildirimleri değerlendirmek ve gerekli yönlendirmeleri yapmak</w:t>
            </w:r>
          </w:p>
        </w:tc>
        <w:tc>
          <w:tcPr>
            <w:tcW w:w="1560" w:type="dxa"/>
            <w:tcBorders>
              <w:top w:val="nil"/>
              <w:left w:val="nil"/>
              <w:bottom w:val="single" w:sz="8" w:space="0" w:color="auto"/>
              <w:right w:val="single" w:sz="8" w:space="0" w:color="auto"/>
            </w:tcBorders>
            <w:shd w:val="clear" w:color="auto" w:fill="auto"/>
            <w:vAlign w:val="center"/>
            <w:hideMark/>
          </w:tcPr>
          <w:p w14:paraId="7B18F8C6"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Rektör</w:t>
            </w:r>
          </w:p>
        </w:tc>
        <w:tc>
          <w:tcPr>
            <w:tcW w:w="1984" w:type="dxa"/>
            <w:tcBorders>
              <w:top w:val="nil"/>
              <w:left w:val="nil"/>
              <w:bottom w:val="single" w:sz="8" w:space="0" w:color="auto"/>
              <w:right w:val="single" w:sz="8" w:space="0" w:color="auto"/>
            </w:tcBorders>
            <w:shd w:val="clear" w:color="auto" w:fill="auto"/>
            <w:vAlign w:val="center"/>
            <w:hideMark/>
          </w:tcPr>
          <w:p w14:paraId="080CC3FC"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Yönetim ve Kalite Ofisi, kurumsal risk yönetimi çalışmalarında görevli birimler</w:t>
            </w:r>
          </w:p>
        </w:tc>
        <w:tc>
          <w:tcPr>
            <w:tcW w:w="1843" w:type="dxa"/>
            <w:tcBorders>
              <w:top w:val="nil"/>
              <w:left w:val="nil"/>
              <w:bottom w:val="single" w:sz="8" w:space="0" w:color="auto"/>
              <w:right w:val="single" w:sz="8" w:space="0" w:color="auto"/>
            </w:tcBorders>
            <w:shd w:val="clear" w:color="auto" w:fill="auto"/>
            <w:vAlign w:val="center"/>
            <w:hideMark/>
          </w:tcPr>
          <w:p w14:paraId="6CC75E5B"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Sürekli</w:t>
            </w:r>
          </w:p>
        </w:tc>
      </w:tr>
      <w:tr w:rsidR="005B7501" w:rsidRPr="005B7501" w14:paraId="2BB6AF23"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1F5B69C0"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lastRenderedPageBreak/>
              <w:t>6</w:t>
            </w:r>
          </w:p>
        </w:tc>
        <w:tc>
          <w:tcPr>
            <w:tcW w:w="3402" w:type="dxa"/>
            <w:tcBorders>
              <w:top w:val="nil"/>
              <w:left w:val="nil"/>
              <w:bottom w:val="single" w:sz="8" w:space="0" w:color="auto"/>
              <w:right w:val="single" w:sz="8" w:space="0" w:color="auto"/>
            </w:tcBorders>
            <w:shd w:val="clear" w:color="auto" w:fill="auto"/>
            <w:vAlign w:val="center"/>
            <w:hideMark/>
          </w:tcPr>
          <w:p w14:paraId="10F4BDEC"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Kurumsal risk yönetimi çalışma takvimini oluşturmak ve Rektörün onayına sunmak</w:t>
            </w:r>
          </w:p>
        </w:tc>
        <w:tc>
          <w:tcPr>
            <w:tcW w:w="1560" w:type="dxa"/>
            <w:tcBorders>
              <w:top w:val="nil"/>
              <w:left w:val="nil"/>
              <w:bottom w:val="single" w:sz="8" w:space="0" w:color="auto"/>
              <w:right w:val="single" w:sz="8" w:space="0" w:color="auto"/>
            </w:tcBorders>
            <w:shd w:val="clear" w:color="auto" w:fill="auto"/>
            <w:vAlign w:val="center"/>
            <w:hideMark/>
          </w:tcPr>
          <w:p w14:paraId="1826D20A"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 Geliştirme Daire Başkanlığı</w:t>
            </w:r>
          </w:p>
        </w:tc>
        <w:tc>
          <w:tcPr>
            <w:tcW w:w="1984" w:type="dxa"/>
            <w:tcBorders>
              <w:top w:val="nil"/>
              <w:left w:val="nil"/>
              <w:bottom w:val="single" w:sz="8" w:space="0" w:color="auto"/>
              <w:right w:val="single" w:sz="8" w:space="0" w:color="auto"/>
            </w:tcBorders>
            <w:shd w:val="clear" w:color="auto" w:fill="auto"/>
            <w:vAlign w:val="center"/>
            <w:hideMark/>
          </w:tcPr>
          <w:p w14:paraId="2454922A"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Yönetim ve Kalite Ofisi</w:t>
            </w:r>
          </w:p>
        </w:tc>
        <w:tc>
          <w:tcPr>
            <w:tcW w:w="1843" w:type="dxa"/>
            <w:tcBorders>
              <w:top w:val="nil"/>
              <w:left w:val="nil"/>
              <w:bottom w:val="single" w:sz="8" w:space="0" w:color="auto"/>
              <w:right w:val="single" w:sz="8" w:space="0" w:color="auto"/>
            </w:tcBorders>
            <w:shd w:val="clear" w:color="auto" w:fill="auto"/>
            <w:vAlign w:val="center"/>
            <w:hideMark/>
          </w:tcPr>
          <w:p w14:paraId="5B782880"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2026 Ekim</w:t>
            </w:r>
          </w:p>
        </w:tc>
      </w:tr>
      <w:tr w:rsidR="005B7501" w:rsidRPr="005B7501" w14:paraId="3171503A"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1A699621"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7</w:t>
            </w:r>
          </w:p>
        </w:tc>
        <w:tc>
          <w:tcPr>
            <w:tcW w:w="3402" w:type="dxa"/>
            <w:tcBorders>
              <w:top w:val="nil"/>
              <w:left w:val="nil"/>
              <w:bottom w:val="single" w:sz="8" w:space="0" w:color="auto"/>
              <w:right w:val="single" w:sz="8" w:space="0" w:color="auto"/>
            </w:tcBorders>
            <w:shd w:val="clear" w:color="auto" w:fill="auto"/>
            <w:vAlign w:val="center"/>
            <w:hideMark/>
          </w:tcPr>
          <w:p w14:paraId="5FB11D3E"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Risk Strateji Belgesi taslağını hazırlamak ve Rektöre sunmak</w:t>
            </w:r>
          </w:p>
        </w:tc>
        <w:tc>
          <w:tcPr>
            <w:tcW w:w="1560" w:type="dxa"/>
            <w:tcBorders>
              <w:top w:val="nil"/>
              <w:left w:val="nil"/>
              <w:bottom w:val="single" w:sz="8" w:space="0" w:color="auto"/>
              <w:right w:val="single" w:sz="8" w:space="0" w:color="auto"/>
            </w:tcBorders>
            <w:shd w:val="clear" w:color="auto" w:fill="auto"/>
            <w:vAlign w:val="center"/>
            <w:hideMark/>
          </w:tcPr>
          <w:p w14:paraId="28BBC8A3"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 Geliştirme Daire Başkanlığı</w:t>
            </w:r>
          </w:p>
        </w:tc>
        <w:tc>
          <w:tcPr>
            <w:tcW w:w="1984" w:type="dxa"/>
            <w:tcBorders>
              <w:top w:val="nil"/>
              <w:left w:val="nil"/>
              <w:bottom w:val="single" w:sz="8" w:space="0" w:color="auto"/>
              <w:right w:val="single" w:sz="8" w:space="0" w:color="auto"/>
            </w:tcBorders>
            <w:shd w:val="clear" w:color="auto" w:fill="auto"/>
            <w:vAlign w:val="center"/>
            <w:hideMark/>
          </w:tcPr>
          <w:p w14:paraId="470CEB62"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Yönetim ve Kalite Ofisi</w:t>
            </w:r>
          </w:p>
        </w:tc>
        <w:tc>
          <w:tcPr>
            <w:tcW w:w="1843" w:type="dxa"/>
            <w:tcBorders>
              <w:top w:val="nil"/>
              <w:left w:val="nil"/>
              <w:bottom w:val="single" w:sz="8" w:space="0" w:color="auto"/>
              <w:right w:val="single" w:sz="8" w:space="0" w:color="auto"/>
            </w:tcBorders>
            <w:shd w:val="clear" w:color="auto" w:fill="auto"/>
            <w:vAlign w:val="center"/>
            <w:hideMark/>
          </w:tcPr>
          <w:p w14:paraId="55AEE418"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2026 Ekim</w:t>
            </w:r>
          </w:p>
        </w:tc>
      </w:tr>
      <w:tr w:rsidR="005B7501" w:rsidRPr="005B7501" w14:paraId="2AF6F023"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631F7CF0"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8</w:t>
            </w:r>
          </w:p>
        </w:tc>
        <w:tc>
          <w:tcPr>
            <w:tcW w:w="3402" w:type="dxa"/>
            <w:tcBorders>
              <w:top w:val="nil"/>
              <w:left w:val="nil"/>
              <w:bottom w:val="single" w:sz="8" w:space="0" w:color="auto"/>
              <w:right w:val="single" w:sz="8" w:space="0" w:color="auto"/>
            </w:tcBorders>
            <w:shd w:val="clear" w:color="auto" w:fill="auto"/>
            <w:vAlign w:val="center"/>
            <w:hideMark/>
          </w:tcPr>
          <w:p w14:paraId="4A08E20C"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Eylem Planında yer alan eylemler için risk türü, risk düzeyi ve gerekli görülmesi halinde riski önleyici faaliyetlerin belirlenmesini koordine etmek</w:t>
            </w:r>
          </w:p>
        </w:tc>
        <w:tc>
          <w:tcPr>
            <w:tcW w:w="1560" w:type="dxa"/>
            <w:tcBorders>
              <w:top w:val="nil"/>
              <w:left w:val="nil"/>
              <w:bottom w:val="single" w:sz="8" w:space="0" w:color="auto"/>
              <w:right w:val="single" w:sz="8" w:space="0" w:color="auto"/>
            </w:tcBorders>
            <w:shd w:val="clear" w:color="auto" w:fill="auto"/>
            <w:vAlign w:val="center"/>
            <w:hideMark/>
          </w:tcPr>
          <w:p w14:paraId="51D4BE8D"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Yönetim ve Kalite Ofisi</w:t>
            </w:r>
          </w:p>
        </w:tc>
        <w:tc>
          <w:tcPr>
            <w:tcW w:w="1984" w:type="dxa"/>
            <w:tcBorders>
              <w:top w:val="nil"/>
              <w:left w:val="nil"/>
              <w:bottom w:val="single" w:sz="8" w:space="0" w:color="auto"/>
              <w:right w:val="single" w:sz="8" w:space="0" w:color="auto"/>
            </w:tcBorders>
            <w:shd w:val="clear" w:color="auto" w:fill="auto"/>
            <w:vAlign w:val="center"/>
            <w:hideMark/>
          </w:tcPr>
          <w:p w14:paraId="699EF90B"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Veri Analizi Ofisi, Eylemden sorumlu birimler</w:t>
            </w:r>
          </w:p>
        </w:tc>
        <w:tc>
          <w:tcPr>
            <w:tcW w:w="1843" w:type="dxa"/>
            <w:tcBorders>
              <w:top w:val="nil"/>
              <w:left w:val="nil"/>
              <w:bottom w:val="single" w:sz="8" w:space="0" w:color="auto"/>
              <w:right w:val="single" w:sz="8" w:space="0" w:color="auto"/>
            </w:tcBorders>
            <w:shd w:val="clear" w:color="auto" w:fill="auto"/>
            <w:vAlign w:val="center"/>
            <w:hideMark/>
          </w:tcPr>
          <w:p w14:paraId="12C50253"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Eylem Planının hazırlanması/güncellenmesi sırasında</w:t>
            </w:r>
          </w:p>
        </w:tc>
      </w:tr>
      <w:tr w:rsidR="005B7501" w:rsidRPr="005B7501" w14:paraId="23B1A2DD"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5E673B37"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9</w:t>
            </w:r>
          </w:p>
        </w:tc>
        <w:tc>
          <w:tcPr>
            <w:tcW w:w="3402" w:type="dxa"/>
            <w:tcBorders>
              <w:top w:val="nil"/>
              <w:left w:val="nil"/>
              <w:bottom w:val="single" w:sz="8" w:space="0" w:color="auto"/>
              <w:right w:val="single" w:sz="8" w:space="0" w:color="auto"/>
            </w:tcBorders>
            <w:shd w:val="clear" w:color="auto" w:fill="auto"/>
            <w:vAlign w:val="center"/>
            <w:hideMark/>
          </w:tcPr>
          <w:p w14:paraId="39579847"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eylemlerle ilişkili risk türü, risk düzeyi ve riski önleyici faaliyetleri değerlendirmek</w:t>
            </w:r>
          </w:p>
        </w:tc>
        <w:tc>
          <w:tcPr>
            <w:tcW w:w="1560" w:type="dxa"/>
            <w:tcBorders>
              <w:top w:val="nil"/>
              <w:left w:val="nil"/>
              <w:bottom w:val="single" w:sz="8" w:space="0" w:color="auto"/>
              <w:right w:val="single" w:sz="8" w:space="0" w:color="auto"/>
            </w:tcBorders>
            <w:shd w:val="clear" w:color="auto" w:fill="auto"/>
            <w:vAlign w:val="center"/>
            <w:hideMark/>
          </w:tcPr>
          <w:p w14:paraId="7079B9D3"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Yönetim ve Kalite Ofisi</w:t>
            </w:r>
          </w:p>
        </w:tc>
        <w:tc>
          <w:tcPr>
            <w:tcW w:w="1984" w:type="dxa"/>
            <w:tcBorders>
              <w:top w:val="nil"/>
              <w:left w:val="nil"/>
              <w:bottom w:val="single" w:sz="8" w:space="0" w:color="auto"/>
              <w:right w:val="single" w:sz="8" w:space="0" w:color="auto"/>
            </w:tcBorders>
            <w:shd w:val="clear" w:color="auto" w:fill="auto"/>
            <w:vAlign w:val="center"/>
            <w:hideMark/>
          </w:tcPr>
          <w:p w14:paraId="08DAD249"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Veri Analizi Ofisi, Eylemden sorumlu birimler</w:t>
            </w:r>
          </w:p>
        </w:tc>
        <w:tc>
          <w:tcPr>
            <w:tcW w:w="1843" w:type="dxa"/>
            <w:tcBorders>
              <w:top w:val="nil"/>
              <w:left w:val="nil"/>
              <w:bottom w:val="single" w:sz="8" w:space="0" w:color="auto"/>
              <w:right w:val="single" w:sz="8" w:space="0" w:color="auto"/>
            </w:tcBorders>
            <w:shd w:val="clear" w:color="auto" w:fill="auto"/>
            <w:vAlign w:val="center"/>
            <w:hideMark/>
          </w:tcPr>
          <w:p w14:paraId="4DC1ED18"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Eylemlerle beraber 6 ayda bir</w:t>
            </w:r>
          </w:p>
        </w:tc>
      </w:tr>
      <w:tr w:rsidR="005B7501" w:rsidRPr="005B7501" w14:paraId="651408FC"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70C1B666"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10</w:t>
            </w:r>
          </w:p>
        </w:tc>
        <w:tc>
          <w:tcPr>
            <w:tcW w:w="3402" w:type="dxa"/>
            <w:tcBorders>
              <w:top w:val="nil"/>
              <w:left w:val="nil"/>
              <w:bottom w:val="single" w:sz="8" w:space="0" w:color="auto"/>
              <w:right w:val="single" w:sz="8" w:space="0" w:color="auto"/>
            </w:tcBorders>
            <w:shd w:val="clear" w:color="auto" w:fill="auto"/>
            <w:vAlign w:val="center"/>
            <w:hideMark/>
          </w:tcPr>
          <w:p w14:paraId="527F5726" w14:textId="2C90C4D4" w:rsidR="005B7501" w:rsidRPr="00F036FB" w:rsidRDefault="005B7501" w:rsidP="005654DA">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Eylem Planını altı aylık dönemler halinde izlemek ve değerlendirmek</w:t>
            </w:r>
          </w:p>
        </w:tc>
        <w:tc>
          <w:tcPr>
            <w:tcW w:w="1560" w:type="dxa"/>
            <w:tcBorders>
              <w:top w:val="nil"/>
              <w:left w:val="nil"/>
              <w:bottom w:val="single" w:sz="8" w:space="0" w:color="auto"/>
              <w:right w:val="single" w:sz="8" w:space="0" w:color="auto"/>
            </w:tcBorders>
            <w:shd w:val="clear" w:color="auto" w:fill="auto"/>
            <w:vAlign w:val="center"/>
            <w:hideMark/>
          </w:tcPr>
          <w:p w14:paraId="7A3F1C73"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Yönetim ve Kalite Ofisi</w:t>
            </w:r>
          </w:p>
        </w:tc>
        <w:tc>
          <w:tcPr>
            <w:tcW w:w="1984" w:type="dxa"/>
            <w:tcBorders>
              <w:top w:val="nil"/>
              <w:left w:val="nil"/>
              <w:bottom w:val="single" w:sz="8" w:space="0" w:color="auto"/>
              <w:right w:val="single" w:sz="8" w:space="0" w:color="auto"/>
            </w:tcBorders>
            <w:shd w:val="clear" w:color="auto" w:fill="auto"/>
            <w:vAlign w:val="center"/>
            <w:hideMark/>
          </w:tcPr>
          <w:p w14:paraId="62336B33"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 xml:space="preserve">Veri Analizi Ofisi, Eylemden sorumlu birimler, </w:t>
            </w:r>
          </w:p>
        </w:tc>
        <w:tc>
          <w:tcPr>
            <w:tcW w:w="1843" w:type="dxa"/>
            <w:tcBorders>
              <w:top w:val="nil"/>
              <w:left w:val="nil"/>
              <w:bottom w:val="single" w:sz="8" w:space="0" w:color="auto"/>
              <w:right w:val="single" w:sz="8" w:space="0" w:color="auto"/>
            </w:tcBorders>
            <w:shd w:val="clear" w:color="auto" w:fill="auto"/>
            <w:vAlign w:val="center"/>
            <w:hideMark/>
          </w:tcPr>
          <w:p w14:paraId="69A47471"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Altı ayda bir</w:t>
            </w:r>
          </w:p>
        </w:tc>
      </w:tr>
      <w:tr w:rsidR="005B7501" w:rsidRPr="005B7501" w14:paraId="4917E46F"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4CA9A801"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11</w:t>
            </w:r>
          </w:p>
        </w:tc>
        <w:tc>
          <w:tcPr>
            <w:tcW w:w="3402" w:type="dxa"/>
            <w:tcBorders>
              <w:top w:val="nil"/>
              <w:left w:val="nil"/>
              <w:bottom w:val="single" w:sz="8" w:space="0" w:color="auto"/>
              <w:right w:val="single" w:sz="8" w:space="0" w:color="auto"/>
            </w:tcBorders>
            <w:shd w:val="clear" w:color="auto" w:fill="auto"/>
            <w:vAlign w:val="center"/>
            <w:hideMark/>
          </w:tcPr>
          <w:p w14:paraId="239EFCE4"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Eylem Planının izleme ve değerlendirme sonuçlarını raporlamak</w:t>
            </w:r>
          </w:p>
        </w:tc>
        <w:tc>
          <w:tcPr>
            <w:tcW w:w="1560" w:type="dxa"/>
            <w:tcBorders>
              <w:top w:val="nil"/>
              <w:left w:val="nil"/>
              <w:bottom w:val="single" w:sz="8" w:space="0" w:color="auto"/>
              <w:right w:val="single" w:sz="8" w:space="0" w:color="auto"/>
            </w:tcBorders>
            <w:shd w:val="clear" w:color="auto" w:fill="auto"/>
            <w:vAlign w:val="center"/>
            <w:hideMark/>
          </w:tcPr>
          <w:p w14:paraId="25587818"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Yönetim ve Kalite Ofisi</w:t>
            </w:r>
          </w:p>
        </w:tc>
        <w:tc>
          <w:tcPr>
            <w:tcW w:w="1984" w:type="dxa"/>
            <w:tcBorders>
              <w:top w:val="nil"/>
              <w:left w:val="nil"/>
              <w:bottom w:val="single" w:sz="8" w:space="0" w:color="auto"/>
              <w:right w:val="single" w:sz="8" w:space="0" w:color="auto"/>
            </w:tcBorders>
            <w:shd w:val="clear" w:color="auto" w:fill="auto"/>
            <w:vAlign w:val="center"/>
            <w:hideMark/>
          </w:tcPr>
          <w:p w14:paraId="4E03EC36"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Veri Analizi Ofisi</w:t>
            </w:r>
          </w:p>
        </w:tc>
        <w:tc>
          <w:tcPr>
            <w:tcW w:w="1843" w:type="dxa"/>
            <w:tcBorders>
              <w:top w:val="nil"/>
              <w:left w:val="nil"/>
              <w:bottom w:val="single" w:sz="8" w:space="0" w:color="auto"/>
              <w:right w:val="single" w:sz="8" w:space="0" w:color="auto"/>
            </w:tcBorders>
            <w:shd w:val="clear" w:color="auto" w:fill="auto"/>
            <w:vAlign w:val="center"/>
            <w:hideMark/>
          </w:tcPr>
          <w:p w14:paraId="0789B600"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Altı ayda bir</w:t>
            </w:r>
          </w:p>
        </w:tc>
      </w:tr>
      <w:tr w:rsidR="005B7501" w:rsidRPr="005B7501" w14:paraId="4783F998"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34A34646"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lastRenderedPageBreak/>
              <w:t>12</w:t>
            </w:r>
          </w:p>
        </w:tc>
        <w:tc>
          <w:tcPr>
            <w:tcW w:w="3402" w:type="dxa"/>
            <w:tcBorders>
              <w:top w:val="nil"/>
              <w:left w:val="nil"/>
              <w:bottom w:val="single" w:sz="8" w:space="0" w:color="auto"/>
              <w:right w:val="single" w:sz="8" w:space="0" w:color="auto"/>
            </w:tcBorders>
            <w:shd w:val="clear" w:color="auto" w:fill="auto"/>
            <w:vAlign w:val="center"/>
            <w:hideMark/>
          </w:tcPr>
          <w:p w14:paraId="76CBBDFF"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eylemler ile bunlara ilişkin risk türü, risk düzeyi ve riski önleyici faaliyetleri ihtiyaçlar doğrultusunda güncellemek</w:t>
            </w:r>
          </w:p>
        </w:tc>
        <w:tc>
          <w:tcPr>
            <w:tcW w:w="1560" w:type="dxa"/>
            <w:tcBorders>
              <w:top w:val="nil"/>
              <w:left w:val="nil"/>
              <w:bottom w:val="single" w:sz="8" w:space="0" w:color="auto"/>
              <w:right w:val="single" w:sz="8" w:space="0" w:color="auto"/>
            </w:tcBorders>
            <w:shd w:val="clear" w:color="auto" w:fill="auto"/>
            <w:vAlign w:val="center"/>
            <w:hideMark/>
          </w:tcPr>
          <w:p w14:paraId="0144E649"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Stratejik Yönetim ve Kalite Ofisi</w:t>
            </w:r>
          </w:p>
        </w:tc>
        <w:tc>
          <w:tcPr>
            <w:tcW w:w="1984" w:type="dxa"/>
            <w:tcBorders>
              <w:top w:val="nil"/>
              <w:left w:val="nil"/>
              <w:bottom w:val="single" w:sz="8" w:space="0" w:color="auto"/>
              <w:right w:val="single" w:sz="8" w:space="0" w:color="auto"/>
            </w:tcBorders>
            <w:shd w:val="clear" w:color="auto" w:fill="auto"/>
            <w:vAlign w:val="center"/>
            <w:hideMark/>
          </w:tcPr>
          <w:p w14:paraId="4B4341BB"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Veri Analizi Ofisi, Eylemden sorumlu birimler</w:t>
            </w:r>
          </w:p>
        </w:tc>
        <w:tc>
          <w:tcPr>
            <w:tcW w:w="1843" w:type="dxa"/>
            <w:tcBorders>
              <w:top w:val="nil"/>
              <w:left w:val="nil"/>
              <w:bottom w:val="single" w:sz="8" w:space="0" w:color="auto"/>
              <w:right w:val="single" w:sz="8" w:space="0" w:color="auto"/>
            </w:tcBorders>
            <w:shd w:val="clear" w:color="auto" w:fill="auto"/>
            <w:vAlign w:val="center"/>
            <w:hideMark/>
          </w:tcPr>
          <w:p w14:paraId="6E3D7A26"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İhtiyaç halinde</w:t>
            </w:r>
          </w:p>
        </w:tc>
      </w:tr>
      <w:tr w:rsidR="005B7501" w:rsidRPr="005B7501" w14:paraId="43BEB6F9"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2D0B0460"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13</w:t>
            </w:r>
          </w:p>
        </w:tc>
        <w:tc>
          <w:tcPr>
            <w:tcW w:w="3402" w:type="dxa"/>
            <w:tcBorders>
              <w:top w:val="nil"/>
              <w:left w:val="nil"/>
              <w:bottom w:val="single" w:sz="8" w:space="0" w:color="auto"/>
              <w:right w:val="single" w:sz="8" w:space="0" w:color="auto"/>
            </w:tcBorders>
            <w:shd w:val="clear" w:color="auto" w:fill="auto"/>
            <w:vAlign w:val="center"/>
            <w:hideMark/>
          </w:tcPr>
          <w:p w14:paraId="1AB3ADA5"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Birim risk yönetimi uygulamalarında görev alan personelin sürece etkin katılımını sağlamak</w:t>
            </w:r>
          </w:p>
        </w:tc>
        <w:tc>
          <w:tcPr>
            <w:tcW w:w="1560" w:type="dxa"/>
            <w:tcBorders>
              <w:top w:val="nil"/>
              <w:left w:val="nil"/>
              <w:bottom w:val="single" w:sz="8" w:space="0" w:color="auto"/>
              <w:right w:val="single" w:sz="8" w:space="0" w:color="auto"/>
            </w:tcBorders>
            <w:shd w:val="clear" w:color="auto" w:fill="auto"/>
            <w:vAlign w:val="center"/>
            <w:hideMark/>
          </w:tcPr>
          <w:p w14:paraId="7A195374"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Birim Yöneticileri</w:t>
            </w:r>
          </w:p>
        </w:tc>
        <w:tc>
          <w:tcPr>
            <w:tcW w:w="1984" w:type="dxa"/>
            <w:tcBorders>
              <w:top w:val="nil"/>
              <w:left w:val="nil"/>
              <w:bottom w:val="single" w:sz="8" w:space="0" w:color="auto"/>
              <w:right w:val="single" w:sz="8" w:space="0" w:color="auto"/>
            </w:tcBorders>
            <w:shd w:val="clear" w:color="auto" w:fill="auto"/>
            <w:vAlign w:val="center"/>
            <w:hideMark/>
          </w:tcPr>
          <w:p w14:paraId="38A3720A"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Birim Risk Koordinatörleri, ilgili personel</w:t>
            </w:r>
          </w:p>
        </w:tc>
        <w:tc>
          <w:tcPr>
            <w:tcW w:w="1843" w:type="dxa"/>
            <w:tcBorders>
              <w:top w:val="nil"/>
              <w:left w:val="nil"/>
              <w:bottom w:val="single" w:sz="8" w:space="0" w:color="auto"/>
              <w:right w:val="single" w:sz="8" w:space="0" w:color="auto"/>
            </w:tcBorders>
            <w:shd w:val="clear" w:color="auto" w:fill="auto"/>
            <w:vAlign w:val="center"/>
            <w:hideMark/>
          </w:tcPr>
          <w:p w14:paraId="715ACEDC" w14:textId="77777777" w:rsidR="005B7501" w:rsidRPr="00F036FB" w:rsidRDefault="005B7501" w:rsidP="005B7501">
            <w:pPr>
              <w:spacing w:before="0" w:after="0"/>
              <w:jc w:val="center"/>
              <w:rPr>
                <w:rFonts w:ascii="Arial" w:eastAsia="Times New Roman" w:hAnsi="Arial" w:cs="Arial"/>
                <w:color w:val="000000"/>
                <w:sz w:val="24"/>
                <w:szCs w:val="24"/>
                <w:lang w:eastAsia="tr-TR"/>
              </w:rPr>
            </w:pPr>
            <w:r w:rsidRPr="00F036FB">
              <w:rPr>
                <w:rFonts w:ascii="Arial" w:eastAsia="Times New Roman" w:hAnsi="Arial" w:cs="Arial"/>
                <w:color w:val="000000"/>
                <w:sz w:val="24"/>
                <w:szCs w:val="24"/>
                <w:lang w:eastAsia="tr-TR"/>
              </w:rPr>
              <w:t>Sürekli</w:t>
            </w:r>
          </w:p>
        </w:tc>
      </w:tr>
      <w:tr w:rsidR="005B7501" w:rsidRPr="005B7501" w14:paraId="684FBF74"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067E3B6A"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14</w:t>
            </w:r>
          </w:p>
        </w:tc>
        <w:tc>
          <w:tcPr>
            <w:tcW w:w="3402" w:type="dxa"/>
            <w:tcBorders>
              <w:top w:val="nil"/>
              <w:left w:val="nil"/>
              <w:bottom w:val="single" w:sz="8" w:space="0" w:color="auto"/>
              <w:right w:val="single" w:sz="8" w:space="0" w:color="auto"/>
            </w:tcBorders>
            <w:shd w:val="clear" w:color="auto" w:fill="auto"/>
            <w:vAlign w:val="center"/>
            <w:hideMark/>
          </w:tcPr>
          <w:p w14:paraId="33B9F387"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Birimlerin risk yönetimi uygulamalarının geliştirmeye açık yönlerini belirlemek ve ilgili mercilere bildirmek</w:t>
            </w:r>
          </w:p>
        </w:tc>
        <w:tc>
          <w:tcPr>
            <w:tcW w:w="1560" w:type="dxa"/>
            <w:tcBorders>
              <w:top w:val="nil"/>
              <w:left w:val="nil"/>
              <w:bottom w:val="single" w:sz="8" w:space="0" w:color="auto"/>
              <w:right w:val="single" w:sz="8" w:space="0" w:color="auto"/>
            </w:tcBorders>
            <w:shd w:val="clear" w:color="auto" w:fill="auto"/>
            <w:vAlign w:val="center"/>
            <w:hideMark/>
          </w:tcPr>
          <w:p w14:paraId="7FC04759"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İKİYK</w:t>
            </w:r>
          </w:p>
        </w:tc>
        <w:tc>
          <w:tcPr>
            <w:tcW w:w="1984" w:type="dxa"/>
            <w:tcBorders>
              <w:top w:val="nil"/>
              <w:left w:val="nil"/>
              <w:bottom w:val="single" w:sz="8" w:space="0" w:color="auto"/>
              <w:right w:val="single" w:sz="8" w:space="0" w:color="auto"/>
            </w:tcBorders>
            <w:shd w:val="clear" w:color="auto" w:fill="auto"/>
            <w:vAlign w:val="center"/>
            <w:hideMark/>
          </w:tcPr>
          <w:p w14:paraId="0E7E2236"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Risk Koordinatörleri</w:t>
            </w:r>
          </w:p>
        </w:tc>
        <w:tc>
          <w:tcPr>
            <w:tcW w:w="1843" w:type="dxa"/>
            <w:tcBorders>
              <w:top w:val="nil"/>
              <w:left w:val="nil"/>
              <w:bottom w:val="single" w:sz="8" w:space="0" w:color="auto"/>
              <w:right w:val="single" w:sz="8" w:space="0" w:color="auto"/>
            </w:tcBorders>
            <w:shd w:val="clear" w:color="auto" w:fill="auto"/>
            <w:vAlign w:val="center"/>
            <w:hideMark/>
          </w:tcPr>
          <w:p w14:paraId="17F33548"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Sürekli</w:t>
            </w:r>
          </w:p>
        </w:tc>
      </w:tr>
      <w:tr w:rsidR="005B7501" w:rsidRPr="005B7501" w14:paraId="128E87D8"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5670BD1A"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15</w:t>
            </w:r>
          </w:p>
        </w:tc>
        <w:tc>
          <w:tcPr>
            <w:tcW w:w="3402" w:type="dxa"/>
            <w:tcBorders>
              <w:top w:val="nil"/>
              <w:left w:val="nil"/>
              <w:bottom w:val="single" w:sz="8" w:space="0" w:color="auto"/>
              <w:right w:val="single" w:sz="8" w:space="0" w:color="auto"/>
            </w:tcBorders>
            <w:shd w:val="clear" w:color="auto" w:fill="auto"/>
            <w:vAlign w:val="center"/>
            <w:hideMark/>
          </w:tcPr>
          <w:p w14:paraId="3E1360DE"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hedeflerini ve iş süreçlerini etkileyebilecek risklerin tespit edilmesini koordine etmek</w:t>
            </w:r>
          </w:p>
        </w:tc>
        <w:tc>
          <w:tcPr>
            <w:tcW w:w="1560" w:type="dxa"/>
            <w:tcBorders>
              <w:top w:val="nil"/>
              <w:left w:val="nil"/>
              <w:bottom w:val="single" w:sz="8" w:space="0" w:color="auto"/>
              <w:right w:val="single" w:sz="8" w:space="0" w:color="auto"/>
            </w:tcBorders>
            <w:shd w:val="clear" w:color="auto" w:fill="auto"/>
            <w:vAlign w:val="center"/>
            <w:hideMark/>
          </w:tcPr>
          <w:p w14:paraId="0877F700"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Risk Koordinatörü</w:t>
            </w:r>
          </w:p>
        </w:tc>
        <w:tc>
          <w:tcPr>
            <w:tcW w:w="1984" w:type="dxa"/>
            <w:tcBorders>
              <w:top w:val="nil"/>
              <w:left w:val="nil"/>
              <w:bottom w:val="single" w:sz="8" w:space="0" w:color="auto"/>
              <w:right w:val="single" w:sz="8" w:space="0" w:color="auto"/>
            </w:tcBorders>
            <w:shd w:val="clear" w:color="auto" w:fill="auto"/>
            <w:vAlign w:val="center"/>
            <w:hideMark/>
          </w:tcPr>
          <w:p w14:paraId="7D4B6003"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Yöneticisi, ilgili birim personeli</w:t>
            </w:r>
          </w:p>
        </w:tc>
        <w:tc>
          <w:tcPr>
            <w:tcW w:w="1843" w:type="dxa"/>
            <w:tcBorders>
              <w:top w:val="nil"/>
              <w:left w:val="nil"/>
              <w:bottom w:val="single" w:sz="8" w:space="0" w:color="auto"/>
              <w:right w:val="single" w:sz="8" w:space="0" w:color="auto"/>
            </w:tcBorders>
            <w:shd w:val="clear" w:color="auto" w:fill="auto"/>
            <w:vAlign w:val="center"/>
            <w:hideMark/>
          </w:tcPr>
          <w:p w14:paraId="4FAF48F4"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Yılda bir</w:t>
            </w:r>
          </w:p>
        </w:tc>
      </w:tr>
      <w:tr w:rsidR="005B7501" w:rsidRPr="005B7501" w14:paraId="4A619E7A"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00FE1CB9"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16</w:t>
            </w:r>
          </w:p>
        </w:tc>
        <w:tc>
          <w:tcPr>
            <w:tcW w:w="3402" w:type="dxa"/>
            <w:tcBorders>
              <w:top w:val="nil"/>
              <w:left w:val="nil"/>
              <w:bottom w:val="single" w:sz="8" w:space="0" w:color="auto"/>
              <w:right w:val="single" w:sz="8" w:space="0" w:color="auto"/>
            </w:tcBorders>
            <w:shd w:val="clear" w:color="auto" w:fill="auto"/>
            <w:vAlign w:val="center"/>
            <w:hideMark/>
          </w:tcPr>
          <w:p w14:paraId="2FA0A1FA"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Birimlerde risklerin belirlenmesi ve değerlendirilmesine teknik destek sağlamak</w:t>
            </w:r>
          </w:p>
        </w:tc>
        <w:tc>
          <w:tcPr>
            <w:tcW w:w="1560" w:type="dxa"/>
            <w:tcBorders>
              <w:top w:val="nil"/>
              <w:left w:val="nil"/>
              <w:bottom w:val="single" w:sz="8" w:space="0" w:color="auto"/>
              <w:right w:val="single" w:sz="8" w:space="0" w:color="auto"/>
            </w:tcBorders>
            <w:shd w:val="clear" w:color="auto" w:fill="auto"/>
            <w:vAlign w:val="center"/>
            <w:hideMark/>
          </w:tcPr>
          <w:p w14:paraId="4072B336"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Strateji Geliştirme Daire Başkanlığı</w:t>
            </w:r>
          </w:p>
        </w:tc>
        <w:tc>
          <w:tcPr>
            <w:tcW w:w="1984" w:type="dxa"/>
            <w:tcBorders>
              <w:top w:val="nil"/>
              <w:left w:val="nil"/>
              <w:bottom w:val="single" w:sz="8" w:space="0" w:color="auto"/>
              <w:right w:val="single" w:sz="8" w:space="0" w:color="auto"/>
            </w:tcBorders>
            <w:shd w:val="clear" w:color="auto" w:fill="auto"/>
            <w:vAlign w:val="center"/>
            <w:hideMark/>
          </w:tcPr>
          <w:p w14:paraId="0B51F739"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Risk Koordinatörleri</w:t>
            </w:r>
          </w:p>
        </w:tc>
        <w:tc>
          <w:tcPr>
            <w:tcW w:w="1843" w:type="dxa"/>
            <w:tcBorders>
              <w:top w:val="nil"/>
              <w:left w:val="nil"/>
              <w:bottom w:val="single" w:sz="8" w:space="0" w:color="auto"/>
              <w:right w:val="single" w:sz="8" w:space="0" w:color="auto"/>
            </w:tcBorders>
            <w:shd w:val="clear" w:color="auto" w:fill="auto"/>
            <w:vAlign w:val="center"/>
            <w:hideMark/>
          </w:tcPr>
          <w:p w14:paraId="62860458"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Yılda bir</w:t>
            </w:r>
          </w:p>
        </w:tc>
      </w:tr>
      <w:tr w:rsidR="005B7501" w:rsidRPr="005B7501" w14:paraId="1575A4AD"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1E09877D"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17</w:t>
            </w:r>
          </w:p>
        </w:tc>
        <w:tc>
          <w:tcPr>
            <w:tcW w:w="3402" w:type="dxa"/>
            <w:tcBorders>
              <w:top w:val="nil"/>
              <w:left w:val="nil"/>
              <w:bottom w:val="single" w:sz="8" w:space="0" w:color="auto"/>
              <w:right w:val="single" w:sz="8" w:space="0" w:color="auto"/>
            </w:tcBorders>
            <w:shd w:val="clear" w:color="auto" w:fill="auto"/>
            <w:vAlign w:val="center"/>
            <w:hideMark/>
          </w:tcPr>
          <w:p w14:paraId="6E9F7FBA"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Risk Yönetimi Eylem Planlarının hazırlanmasını, izlenmesini ve güncellenmesini sağlamak</w:t>
            </w:r>
          </w:p>
        </w:tc>
        <w:tc>
          <w:tcPr>
            <w:tcW w:w="1560" w:type="dxa"/>
            <w:tcBorders>
              <w:top w:val="nil"/>
              <w:left w:val="nil"/>
              <w:bottom w:val="single" w:sz="8" w:space="0" w:color="auto"/>
              <w:right w:val="single" w:sz="8" w:space="0" w:color="auto"/>
            </w:tcBorders>
            <w:shd w:val="clear" w:color="auto" w:fill="auto"/>
            <w:vAlign w:val="center"/>
            <w:hideMark/>
          </w:tcPr>
          <w:p w14:paraId="77F4010C"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Yöneticileri</w:t>
            </w:r>
          </w:p>
        </w:tc>
        <w:tc>
          <w:tcPr>
            <w:tcW w:w="1984" w:type="dxa"/>
            <w:tcBorders>
              <w:top w:val="nil"/>
              <w:left w:val="nil"/>
              <w:bottom w:val="single" w:sz="8" w:space="0" w:color="auto"/>
              <w:right w:val="single" w:sz="8" w:space="0" w:color="auto"/>
            </w:tcBorders>
            <w:shd w:val="clear" w:color="auto" w:fill="auto"/>
            <w:vAlign w:val="center"/>
            <w:hideMark/>
          </w:tcPr>
          <w:p w14:paraId="66D91A93"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Risk Koordinatörü</w:t>
            </w:r>
          </w:p>
        </w:tc>
        <w:tc>
          <w:tcPr>
            <w:tcW w:w="1843" w:type="dxa"/>
            <w:tcBorders>
              <w:top w:val="nil"/>
              <w:left w:val="nil"/>
              <w:bottom w:val="single" w:sz="8" w:space="0" w:color="auto"/>
              <w:right w:val="single" w:sz="8" w:space="0" w:color="auto"/>
            </w:tcBorders>
            <w:shd w:val="clear" w:color="auto" w:fill="auto"/>
            <w:vAlign w:val="center"/>
            <w:hideMark/>
          </w:tcPr>
          <w:p w14:paraId="31DD64ED"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Yılda bir</w:t>
            </w:r>
          </w:p>
        </w:tc>
      </w:tr>
      <w:tr w:rsidR="005B7501" w:rsidRPr="005B7501" w14:paraId="7D3B8D57"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5D3B4CC0"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lastRenderedPageBreak/>
              <w:t>18</w:t>
            </w:r>
          </w:p>
        </w:tc>
        <w:tc>
          <w:tcPr>
            <w:tcW w:w="3402" w:type="dxa"/>
            <w:tcBorders>
              <w:top w:val="nil"/>
              <w:left w:val="nil"/>
              <w:bottom w:val="single" w:sz="8" w:space="0" w:color="auto"/>
              <w:right w:val="single" w:sz="8" w:space="0" w:color="auto"/>
            </w:tcBorders>
            <w:shd w:val="clear" w:color="auto" w:fill="auto"/>
            <w:vAlign w:val="center"/>
            <w:hideMark/>
          </w:tcPr>
          <w:p w14:paraId="46FC3BAA"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 xml:space="preserve">Birim Risk Yönetimi Eylem Planlarını gözden geçirmek ve </w:t>
            </w:r>
            <w:proofErr w:type="gramStart"/>
            <w:r w:rsidRPr="005B7501">
              <w:rPr>
                <w:rFonts w:ascii="Arial" w:eastAsia="Times New Roman" w:hAnsi="Arial" w:cs="Arial"/>
                <w:color w:val="000000"/>
                <w:sz w:val="24"/>
                <w:szCs w:val="24"/>
                <w:lang w:eastAsia="tr-TR"/>
              </w:rPr>
              <w:t>revizyonları</w:t>
            </w:r>
            <w:proofErr w:type="gramEnd"/>
            <w:r w:rsidRPr="005B7501">
              <w:rPr>
                <w:rFonts w:ascii="Arial" w:eastAsia="Times New Roman" w:hAnsi="Arial" w:cs="Arial"/>
                <w:color w:val="000000"/>
                <w:sz w:val="24"/>
                <w:szCs w:val="24"/>
                <w:lang w:eastAsia="tr-TR"/>
              </w:rPr>
              <w:t xml:space="preserve"> kontrol etmek</w:t>
            </w:r>
          </w:p>
        </w:tc>
        <w:tc>
          <w:tcPr>
            <w:tcW w:w="1560" w:type="dxa"/>
            <w:tcBorders>
              <w:top w:val="nil"/>
              <w:left w:val="nil"/>
              <w:bottom w:val="single" w:sz="8" w:space="0" w:color="auto"/>
              <w:right w:val="single" w:sz="8" w:space="0" w:color="auto"/>
            </w:tcBorders>
            <w:shd w:val="clear" w:color="auto" w:fill="auto"/>
            <w:vAlign w:val="center"/>
            <w:hideMark/>
          </w:tcPr>
          <w:p w14:paraId="5589C166"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Strateji Geliştirme Dairesi Başkanlığı</w:t>
            </w:r>
          </w:p>
        </w:tc>
        <w:tc>
          <w:tcPr>
            <w:tcW w:w="1984" w:type="dxa"/>
            <w:tcBorders>
              <w:top w:val="nil"/>
              <w:left w:val="nil"/>
              <w:bottom w:val="single" w:sz="8" w:space="0" w:color="auto"/>
              <w:right w:val="single" w:sz="8" w:space="0" w:color="auto"/>
            </w:tcBorders>
            <w:shd w:val="clear" w:color="auto" w:fill="auto"/>
            <w:vAlign w:val="center"/>
            <w:hideMark/>
          </w:tcPr>
          <w:p w14:paraId="20CD3B53"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Risk Koordinatörleri</w:t>
            </w:r>
          </w:p>
        </w:tc>
        <w:tc>
          <w:tcPr>
            <w:tcW w:w="1843" w:type="dxa"/>
            <w:tcBorders>
              <w:top w:val="nil"/>
              <w:left w:val="nil"/>
              <w:bottom w:val="single" w:sz="8" w:space="0" w:color="auto"/>
              <w:right w:val="single" w:sz="8" w:space="0" w:color="auto"/>
            </w:tcBorders>
            <w:shd w:val="clear" w:color="auto" w:fill="auto"/>
            <w:vAlign w:val="center"/>
            <w:hideMark/>
          </w:tcPr>
          <w:p w14:paraId="7C69ADC0"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Yılda bir</w:t>
            </w:r>
          </w:p>
        </w:tc>
      </w:tr>
      <w:tr w:rsidR="005B7501" w:rsidRPr="005B7501" w14:paraId="6A70916C"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70AA46B4"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19</w:t>
            </w:r>
          </w:p>
        </w:tc>
        <w:tc>
          <w:tcPr>
            <w:tcW w:w="3402" w:type="dxa"/>
            <w:tcBorders>
              <w:top w:val="nil"/>
              <w:left w:val="nil"/>
              <w:bottom w:val="single" w:sz="8" w:space="0" w:color="auto"/>
              <w:right w:val="single" w:sz="8" w:space="0" w:color="auto"/>
            </w:tcBorders>
            <w:shd w:val="clear" w:color="auto" w:fill="auto"/>
            <w:vAlign w:val="center"/>
            <w:hideMark/>
          </w:tcPr>
          <w:p w14:paraId="4F674A38"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Risk Yönetimi Eylem Planlarının izleme ve değerlendirme sonuçlarını Rektöre sunmak</w:t>
            </w:r>
          </w:p>
        </w:tc>
        <w:tc>
          <w:tcPr>
            <w:tcW w:w="1560" w:type="dxa"/>
            <w:tcBorders>
              <w:top w:val="nil"/>
              <w:left w:val="nil"/>
              <w:bottom w:val="single" w:sz="8" w:space="0" w:color="auto"/>
              <w:right w:val="single" w:sz="8" w:space="0" w:color="auto"/>
            </w:tcBorders>
            <w:shd w:val="clear" w:color="auto" w:fill="auto"/>
            <w:vAlign w:val="center"/>
            <w:hideMark/>
          </w:tcPr>
          <w:p w14:paraId="489736A9"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Strateji Geliştirme Dairesi Başkanlığı</w:t>
            </w:r>
          </w:p>
        </w:tc>
        <w:tc>
          <w:tcPr>
            <w:tcW w:w="1984" w:type="dxa"/>
            <w:tcBorders>
              <w:top w:val="nil"/>
              <w:left w:val="nil"/>
              <w:bottom w:val="single" w:sz="8" w:space="0" w:color="auto"/>
              <w:right w:val="single" w:sz="8" w:space="0" w:color="auto"/>
            </w:tcBorders>
            <w:shd w:val="clear" w:color="auto" w:fill="auto"/>
            <w:vAlign w:val="center"/>
            <w:hideMark/>
          </w:tcPr>
          <w:p w14:paraId="6C18D5F2"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Risk Koordinatörleri</w:t>
            </w:r>
          </w:p>
        </w:tc>
        <w:tc>
          <w:tcPr>
            <w:tcW w:w="1843" w:type="dxa"/>
            <w:tcBorders>
              <w:top w:val="nil"/>
              <w:left w:val="nil"/>
              <w:bottom w:val="single" w:sz="8" w:space="0" w:color="auto"/>
              <w:right w:val="single" w:sz="8" w:space="0" w:color="auto"/>
            </w:tcBorders>
            <w:shd w:val="clear" w:color="auto" w:fill="auto"/>
            <w:vAlign w:val="center"/>
            <w:hideMark/>
          </w:tcPr>
          <w:p w14:paraId="0FD49BFA"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Yılda bir</w:t>
            </w:r>
          </w:p>
        </w:tc>
      </w:tr>
      <w:tr w:rsidR="005B7501" w:rsidRPr="005B7501" w14:paraId="5B446258"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7B87C0A3"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20</w:t>
            </w:r>
          </w:p>
        </w:tc>
        <w:tc>
          <w:tcPr>
            <w:tcW w:w="3402" w:type="dxa"/>
            <w:tcBorders>
              <w:top w:val="nil"/>
              <w:left w:val="nil"/>
              <w:bottom w:val="single" w:sz="8" w:space="0" w:color="auto"/>
              <w:right w:val="single" w:sz="8" w:space="0" w:color="auto"/>
            </w:tcBorders>
            <w:shd w:val="clear" w:color="auto" w:fill="auto"/>
            <w:vAlign w:val="center"/>
            <w:hideMark/>
          </w:tcPr>
          <w:p w14:paraId="21F61657"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Stratejik düzeyde ele alınması gereken birim risklerini ilgili birime bildirmek</w:t>
            </w:r>
          </w:p>
        </w:tc>
        <w:tc>
          <w:tcPr>
            <w:tcW w:w="1560" w:type="dxa"/>
            <w:tcBorders>
              <w:top w:val="nil"/>
              <w:left w:val="nil"/>
              <w:bottom w:val="single" w:sz="8" w:space="0" w:color="auto"/>
              <w:right w:val="single" w:sz="8" w:space="0" w:color="auto"/>
            </w:tcBorders>
            <w:shd w:val="clear" w:color="auto" w:fill="auto"/>
            <w:vAlign w:val="center"/>
            <w:hideMark/>
          </w:tcPr>
          <w:p w14:paraId="78C3DB72"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Yöneticileri</w:t>
            </w:r>
          </w:p>
        </w:tc>
        <w:tc>
          <w:tcPr>
            <w:tcW w:w="1984" w:type="dxa"/>
            <w:tcBorders>
              <w:top w:val="nil"/>
              <w:left w:val="nil"/>
              <w:bottom w:val="single" w:sz="8" w:space="0" w:color="auto"/>
              <w:right w:val="single" w:sz="8" w:space="0" w:color="auto"/>
            </w:tcBorders>
            <w:shd w:val="clear" w:color="auto" w:fill="auto"/>
            <w:vAlign w:val="center"/>
            <w:hideMark/>
          </w:tcPr>
          <w:p w14:paraId="0CC6AE6F"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Risk Koordinatörü</w:t>
            </w:r>
          </w:p>
        </w:tc>
        <w:tc>
          <w:tcPr>
            <w:tcW w:w="1843" w:type="dxa"/>
            <w:tcBorders>
              <w:top w:val="nil"/>
              <w:left w:val="nil"/>
              <w:bottom w:val="single" w:sz="8" w:space="0" w:color="auto"/>
              <w:right w:val="single" w:sz="8" w:space="0" w:color="auto"/>
            </w:tcBorders>
            <w:shd w:val="clear" w:color="auto" w:fill="auto"/>
            <w:vAlign w:val="center"/>
            <w:hideMark/>
          </w:tcPr>
          <w:p w14:paraId="3D1EA247"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Yılda bir</w:t>
            </w:r>
          </w:p>
        </w:tc>
      </w:tr>
      <w:tr w:rsidR="005B7501" w:rsidRPr="005B7501" w14:paraId="7C748D26"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697DC107"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21</w:t>
            </w:r>
          </w:p>
        </w:tc>
        <w:tc>
          <w:tcPr>
            <w:tcW w:w="3402" w:type="dxa"/>
            <w:tcBorders>
              <w:top w:val="nil"/>
              <w:left w:val="nil"/>
              <w:bottom w:val="single" w:sz="8" w:space="0" w:color="auto"/>
              <w:right w:val="single" w:sz="8" w:space="0" w:color="auto"/>
            </w:tcBorders>
            <w:shd w:val="clear" w:color="auto" w:fill="auto"/>
            <w:vAlign w:val="center"/>
            <w:hideMark/>
          </w:tcPr>
          <w:p w14:paraId="18631B70"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risk yönetimi ile ilgili belgeleri birim yöneticisinin onayını alarak Strateji Geliştirme Dairesi Başkanlığı’na raporlamak</w:t>
            </w:r>
          </w:p>
        </w:tc>
        <w:tc>
          <w:tcPr>
            <w:tcW w:w="1560" w:type="dxa"/>
            <w:tcBorders>
              <w:top w:val="nil"/>
              <w:left w:val="nil"/>
              <w:bottom w:val="single" w:sz="8" w:space="0" w:color="auto"/>
              <w:right w:val="single" w:sz="8" w:space="0" w:color="auto"/>
            </w:tcBorders>
            <w:shd w:val="clear" w:color="auto" w:fill="auto"/>
            <w:vAlign w:val="center"/>
            <w:hideMark/>
          </w:tcPr>
          <w:p w14:paraId="2D204EC3"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Risk Koordinatörü</w:t>
            </w:r>
          </w:p>
        </w:tc>
        <w:tc>
          <w:tcPr>
            <w:tcW w:w="1984" w:type="dxa"/>
            <w:tcBorders>
              <w:top w:val="nil"/>
              <w:left w:val="nil"/>
              <w:bottom w:val="single" w:sz="8" w:space="0" w:color="auto"/>
              <w:right w:val="single" w:sz="8" w:space="0" w:color="auto"/>
            </w:tcBorders>
            <w:shd w:val="clear" w:color="auto" w:fill="auto"/>
            <w:vAlign w:val="center"/>
            <w:hideMark/>
          </w:tcPr>
          <w:p w14:paraId="4B7A55B9"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Yöneticisi</w:t>
            </w:r>
          </w:p>
        </w:tc>
        <w:tc>
          <w:tcPr>
            <w:tcW w:w="1843" w:type="dxa"/>
            <w:tcBorders>
              <w:top w:val="nil"/>
              <w:left w:val="nil"/>
              <w:bottom w:val="single" w:sz="8" w:space="0" w:color="auto"/>
              <w:right w:val="single" w:sz="8" w:space="0" w:color="auto"/>
            </w:tcBorders>
            <w:shd w:val="clear" w:color="auto" w:fill="auto"/>
            <w:vAlign w:val="center"/>
            <w:hideMark/>
          </w:tcPr>
          <w:p w14:paraId="2F376D9B"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Yılda bir</w:t>
            </w:r>
          </w:p>
        </w:tc>
      </w:tr>
      <w:tr w:rsidR="005B7501" w:rsidRPr="005B7501" w14:paraId="17A92660"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1E57F3B3"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22</w:t>
            </w:r>
          </w:p>
        </w:tc>
        <w:tc>
          <w:tcPr>
            <w:tcW w:w="3402" w:type="dxa"/>
            <w:tcBorders>
              <w:top w:val="nil"/>
              <w:left w:val="nil"/>
              <w:bottom w:val="single" w:sz="8" w:space="0" w:color="auto"/>
              <w:right w:val="single" w:sz="8" w:space="0" w:color="auto"/>
            </w:tcBorders>
            <w:shd w:val="clear" w:color="auto" w:fill="auto"/>
            <w:vAlign w:val="center"/>
            <w:hideMark/>
          </w:tcPr>
          <w:p w14:paraId="2F2CEE79"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Risk yönetimi kapsamında talep edilen bilgi ve belgeleri zamanında ve eksiksiz hazırlamak</w:t>
            </w:r>
          </w:p>
        </w:tc>
        <w:tc>
          <w:tcPr>
            <w:tcW w:w="1560" w:type="dxa"/>
            <w:tcBorders>
              <w:top w:val="nil"/>
              <w:left w:val="nil"/>
              <w:bottom w:val="single" w:sz="8" w:space="0" w:color="auto"/>
              <w:right w:val="single" w:sz="8" w:space="0" w:color="auto"/>
            </w:tcBorders>
            <w:shd w:val="clear" w:color="auto" w:fill="auto"/>
            <w:vAlign w:val="center"/>
            <w:hideMark/>
          </w:tcPr>
          <w:p w14:paraId="69C566A1"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Yöneticileri</w:t>
            </w:r>
          </w:p>
        </w:tc>
        <w:tc>
          <w:tcPr>
            <w:tcW w:w="1984" w:type="dxa"/>
            <w:tcBorders>
              <w:top w:val="nil"/>
              <w:left w:val="nil"/>
              <w:bottom w:val="single" w:sz="8" w:space="0" w:color="auto"/>
              <w:right w:val="single" w:sz="8" w:space="0" w:color="auto"/>
            </w:tcBorders>
            <w:shd w:val="clear" w:color="auto" w:fill="auto"/>
            <w:vAlign w:val="center"/>
            <w:hideMark/>
          </w:tcPr>
          <w:p w14:paraId="54FF240D"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Risk Koordinatörleri</w:t>
            </w:r>
          </w:p>
        </w:tc>
        <w:tc>
          <w:tcPr>
            <w:tcW w:w="1843" w:type="dxa"/>
            <w:tcBorders>
              <w:top w:val="nil"/>
              <w:left w:val="nil"/>
              <w:bottom w:val="single" w:sz="8" w:space="0" w:color="auto"/>
              <w:right w:val="single" w:sz="8" w:space="0" w:color="auto"/>
            </w:tcBorders>
            <w:shd w:val="clear" w:color="auto" w:fill="auto"/>
            <w:vAlign w:val="center"/>
            <w:hideMark/>
          </w:tcPr>
          <w:p w14:paraId="5B16E056"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Sürekli</w:t>
            </w:r>
          </w:p>
        </w:tc>
      </w:tr>
      <w:tr w:rsidR="005B7501" w:rsidRPr="005B7501" w14:paraId="58F0E252"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4F31F044"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23</w:t>
            </w:r>
          </w:p>
        </w:tc>
        <w:tc>
          <w:tcPr>
            <w:tcW w:w="3402" w:type="dxa"/>
            <w:tcBorders>
              <w:top w:val="nil"/>
              <w:left w:val="nil"/>
              <w:bottom w:val="single" w:sz="8" w:space="0" w:color="auto"/>
              <w:right w:val="single" w:sz="8" w:space="0" w:color="auto"/>
            </w:tcBorders>
            <w:shd w:val="clear" w:color="auto" w:fill="auto"/>
            <w:vAlign w:val="center"/>
            <w:hideMark/>
          </w:tcPr>
          <w:p w14:paraId="49DB2DCE"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Risk yönetimi yaklaşımının birim düzeyinde etkin uygulanıp uygulanmadığını değerlendirmek</w:t>
            </w:r>
          </w:p>
        </w:tc>
        <w:tc>
          <w:tcPr>
            <w:tcW w:w="1560" w:type="dxa"/>
            <w:tcBorders>
              <w:top w:val="nil"/>
              <w:left w:val="nil"/>
              <w:bottom w:val="single" w:sz="8" w:space="0" w:color="auto"/>
              <w:right w:val="single" w:sz="8" w:space="0" w:color="auto"/>
            </w:tcBorders>
            <w:shd w:val="clear" w:color="auto" w:fill="auto"/>
            <w:vAlign w:val="center"/>
            <w:hideMark/>
          </w:tcPr>
          <w:p w14:paraId="78790E26"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İKİYK</w:t>
            </w:r>
          </w:p>
        </w:tc>
        <w:tc>
          <w:tcPr>
            <w:tcW w:w="1984" w:type="dxa"/>
            <w:tcBorders>
              <w:top w:val="nil"/>
              <w:left w:val="nil"/>
              <w:bottom w:val="single" w:sz="8" w:space="0" w:color="auto"/>
              <w:right w:val="single" w:sz="8" w:space="0" w:color="auto"/>
            </w:tcBorders>
            <w:shd w:val="clear" w:color="auto" w:fill="auto"/>
            <w:vAlign w:val="center"/>
            <w:hideMark/>
          </w:tcPr>
          <w:p w14:paraId="5720D199"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Birim Yöneticileri, Birim Risk Koordinatörleri</w:t>
            </w:r>
          </w:p>
        </w:tc>
        <w:tc>
          <w:tcPr>
            <w:tcW w:w="1843" w:type="dxa"/>
            <w:tcBorders>
              <w:top w:val="nil"/>
              <w:left w:val="nil"/>
              <w:bottom w:val="single" w:sz="8" w:space="0" w:color="auto"/>
              <w:right w:val="single" w:sz="8" w:space="0" w:color="auto"/>
            </w:tcBorders>
            <w:shd w:val="clear" w:color="auto" w:fill="auto"/>
            <w:vAlign w:val="center"/>
            <w:hideMark/>
          </w:tcPr>
          <w:p w14:paraId="2115B5EC"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Sürekli</w:t>
            </w:r>
          </w:p>
        </w:tc>
      </w:tr>
      <w:tr w:rsidR="005B7501" w:rsidRPr="005B7501" w14:paraId="10E53A9F" w14:textId="77777777" w:rsidTr="008118DB">
        <w:trPr>
          <w:trHeight w:val="2040"/>
        </w:trPr>
        <w:tc>
          <w:tcPr>
            <w:tcW w:w="567" w:type="dxa"/>
            <w:tcBorders>
              <w:top w:val="nil"/>
              <w:left w:val="single" w:sz="8" w:space="0" w:color="auto"/>
              <w:bottom w:val="single" w:sz="8" w:space="0" w:color="auto"/>
              <w:right w:val="single" w:sz="8" w:space="0" w:color="auto"/>
            </w:tcBorders>
            <w:shd w:val="clear" w:color="auto" w:fill="auto"/>
            <w:vAlign w:val="center"/>
            <w:hideMark/>
          </w:tcPr>
          <w:p w14:paraId="2C27377C"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lastRenderedPageBreak/>
              <w:t>24</w:t>
            </w:r>
          </w:p>
        </w:tc>
        <w:tc>
          <w:tcPr>
            <w:tcW w:w="3402" w:type="dxa"/>
            <w:tcBorders>
              <w:top w:val="nil"/>
              <w:left w:val="nil"/>
              <w:bottom w:val="single" w:sz="8" w:space="0" w:color="auto"/>
              <w:right w:val="single" w:sz="8" w:space="0" w:color="auto"/>
            </w:tcBorders>
            <w:shd w:val="clear" w:color="auto" w:fill="auto"/>
            <w:vAlign w:val="center"/>
            <w:hideMark/>
          </w:tcPr>
          <w:p w14:paraId="778865C3"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Kurumsal risk yönetimi süreçlerini değerlendirmek</w:t>
            </w:r>
          </w:p>
        </w:tc>
        <w:tc>
          <w:tcPr>
            <w:tcW w:w="1560" w:type="dxa"/>
            <w:tcBorders>
              <w:top w:val="nil"/>
              <w:left w:val="nil"/>
              <w:bottom w:val="single" w:sz="8" w:space="0" w:color="auto"/>
              <w:right w:val="single" w:sz="8" w:space="0" w:color="auto"/>
            </w:tcBorders>
            <w:shd w:val="clear" w:color="auto" w:fill="auto"/>
            <w:vAlign w:val="center"/>
            <w:hideMark/>
          </w:tcPr>
          <w:p w14:paraId="46B4E240"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İç Denetim Birimi</w:t>
            </w:r>
          </w:p>
        </w:tc>
        <w:tc>
          <w:tcPr>
            <w:tcW w:w="1984" w:type="dxa"/>
            <w:tcBorders>
              <w:top w:val="nil"/>
              <w:left w:val="nil"/>
              <w:bottom w:val="single" w:sz="8" w:space="0" w:color="auto"/>
              <w:right w:val="single" w:sz="8" w:space="0" w:color="auto"/>
            </w:tcBorders>
            <w:shd w:val="clear" w:color="auto" w:fill="auto"/>
            <w:vAlign w:val="center"/>
            <w:hideMark/>
          </w:tcPr>
          <w:p w14:paraId="24588732"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w:t>
            </w:r>
          </w:p>
        </w:tc>
        <w:tc>
          <w:tcPr>
            <w:tcW w:w="1843" w:type="dxa"/>
            <w:tcBorders>
              <w:top w:val="nil"/>
              <w:left w:val="nil"/>
              <w:bottom w:val="single" w:sz="8" w:space="0" w:color="auto"/>
              <w:right w:val="single" w:sz="8" w:space="0" w:color="auto"/>
            </w:tcBorders>
            <w:shd w:val="clear" w:color="auto" w:fill="auto"/>
            <w:vAlign w:val="center"/>
            <w:hideMark/>
          </w:tcPr>
          <w:p w14:paraId="734749C0" w14:textId="77777777" w:rsidR="005B7501" w:rsidRPr="005B7501" w:rsidRDefault="005B7501" w:rsidP="005B7501">
            <w:pPr>
              <w:spacing w:before="0" w:after="0"/>
              <w:jc w:val="center"/>
              <w:rPr>
                <w:rFonts w:ascii="Arial" w:eastAsia="Times New Roman" w:hAnsi="Arial" w:cs="Arial"/>
                <w:color w:val="000000"/>
                <w:sz w:val="24"/>
                <w:szCs w:val="24"/>
                <w:lang w:eastAsia="tr-TR"/>
              </w:rPr>
            </w:pPr>
            <w:r w:rsidRPr="005B7501">
              <w:rPr>
                <w:rFonts w:ascii="Arial" w:eastAsia="Times New Roman" w:hAnsi="Arial" w:cs="Arial"/>
                <w:color w:val="000000"/>
                <w:sz w:val="24"/>
                <w:szCs w:val="24"/>
                <w:lang w:eastAsia="tr-TR"/>
              </w:rPr>
              <w:t>Sürekli</w:t>
            </w:r>
          </w:p>
        </w:tc>
      </w:tr>
    </w:tbl>
    <w:p w14:paraId="14BC9CFB" w14:textId="14C26E88" w:rsidR="00976EF2" w:rsidRPr="006335D0" w:rsidRDefault="00976EF2" w:rsidP="00976EF2">
      <w:pPr>
        <w:pStyle w:val="ListeParagraf"/>
        <w:shd w:val="clear" w:color="auto" w:fill="FFFFFF"/>
        <w:ind w:left="0"/>
        <w:jc w:val="center"/>
        <w:rPr>
          <w:rFonts w:ascii="Myriad Pro" w:eastAsia="Times New Roman" w:hAnsi="Myriad Pro" w:cs="Times New Roman"/>
          <w:sz w:val="24"/>
          <w:szCs w:val="24"/>
        </w:rPr>
      </w:pPr>
      <w:bookmarkStart w:id="57" w:name="_Toc242803823"/>
      <w:r w:rsidRPr="002574C4">
        <w:rPr>
          <w:rFonts w:ascii="Myriad Pro" w:eastAsia="Times New Roman" w:hAnsi="Myriad Pro" w:cs="Times New Roman"/>
          <w:sz w:val="24"/>
          <w:szCs w:val="24"/>
        </w:rPr>
        <w:t xml:space="preserve">Tablo </w:t>
      </w:r>
      <w:r w:rsidRPr="002574C4">
        <w:rPr>
          <w:rFonts w:ascii="Myriad Pro" w:eastAsia="Times New Roman" w:hAnsi="Myriad Pro" w:cs="Times New Roman"/>
          <w:sz w:val="24"/>
          <w:szCs w:val="24"/>
        </w:rPr>
        <w:fldChar w:fldCharType="begin"/>
      </w:r>
      <w:r w:rsidRPr="002574C4">
        <w:rPr>
          <w:rFonts w:ascii="Myriad Pro" w:eastAsia="Times New Roman" w:hAnsi="Myriad Pro" w:cs="Times New Roman"/>
          <w:sz w:val="24"/>
          <w:szCs w:val="24"/>
        </w:rPr>
        <w:instrText xml:space="preserve"> SEQ Tablo \* ARABIC </w:instrText>
      </w:r>
      <w:r w:rsidRPr="002574C4">
        <w:rPr>
          <w:rFonts w:ascii="Myriad Pro" w:eastAsia="Times New Roman" w:hAnsi="Myriad Pro" w:cs="Times New Roman"/>
          <w:sz w:val="24"/>
          <w:szCs w:val="24"/>
        </w:rPr>
        <w:fldChar w:fldCharType="separate"/>
      </w:r>
      <w:r w:rsidR="008118DB">
        <w:rPr>
          <w:rFonts w:ascii="Myriad Pro" w:eastAsia="Times New Roman" w:hAnsi="Myriad Pro" w:cs="Times New Roman"/>
          <w:noProof/>
          <w:sz w:val="24"/>
          <w:szCs w:val="24"/>
        </w:rPr>
        <w:t>2</w:t>
      </w:r>
      <w:r w:rsidRPr="002574C4">
        <w:rPr>
          <w:rFonts w:ascii="Myriad Pro" w:eastAsia="Times New Roman" w:hAnsi="Myriad Pro" w:cs="Times New Roman"/>
          <w:sz w:val="24"/>
          <w:szCs w:val="24"/>
        </w:rPr>
        <w:fldChar w:fldCharType="end"/>
      </w:r>
      <w:r>
        <w:rPr>
          <w:rFonts w:ascii="Myriad Pro" w:eastAsia="Times New Roman" w:hAnsi="Myriad Pro" w:cs="Times New Roman"/>
          <w:sz w:val="24"/>
          <w:szCs w:val="24"/>
        </w:rPr>
        <w:t>- Çalışma Takvimi ile Rol ve Sorumluluklar</w:t>
      </w:r>
      <w:bookmarkEnd w:id="57"/>
    </w:p>
    <w:p w14:paraId="71574EE3" w14:textId="63A6E56E" w:rsidR="008263E9" w:rsidRDefault="008263E9">
      <w:pPr>
        <w:rPr>
          <w:rFonts w:ascii="Myriad Pro" w:hAnsi="Myriad Pro"/>
        </w:rPr>
      </w:pPr>
    </w:p>
    <w:p w14:paraId="7301961D" w14:textId="77777777" w:rsidR="00976EF2" w:rsidRDefault="00976EF2">
      <w:pPr>
        <w:rPr>
          <w:rFonts w:ascii="Myriad Pro" w:eastAsiaTheme="majorEastAsia" w:hAnsi="Myriad Pro" w:cstheme="majorBidi"/>
          <w:color w:val="17419B" w:themeColor="accent1" w:themeShade="BF"/>
          <w:sz w:val="32"/>
          <w:szCs w:val="32"/>
        </w:rPr>
      </w:pPr>
    </w:p>
    <w:p w14:paraId="78A7F12B" w14:textId="77777777" w:rsidR="00976EF2" w:rsidRDefault="00976EF2">
      <w:pPr>
        <w:rPr>
          <w:rFonts w:ascii="Myriad Pro" w:eastAsiaTheme="majorEastAsia" w:hAnsi="Myriad Pro" w:cstheme="majorBidi"/>
          <w:color w:val="17419B" w:themeColor="accent1" w:themeShade="BF"/>
          <w:sz w:val="32"/>
          <w:szCs w:val="32"/>
        </w:rPr>
      </w:pPr>
      <w:r>
        <w:rPr>
          <w:rFonts w:ascii="Myriad Pro" w:hAnsi="Myriad Pro"/>
        </w:rPr>
        <w:br w:type="page"/>
      </w:r>
    </w:p>
    <w:p w14:paraId="639AC3EC" w14:textId="0E52A8C9" w:rsidR="009E205B" w:rsidRPr="00B311DB" w:rsidRDefault="009E205B" w:rsidP="00677E96">
      <w:pPr>
        <w:pStyle w:val="Balk1"/>
        <w:spacing w:before="360" w:after="360"/>
        <w:rPr>
          <w:rFonts w:ascii="Myriad Pro" w:hAnsi="Myriad Pro"/>
        </w:rPr>
      </w:pPr>
      <w:bookmarkStart w:id="58" w:name="_Toc242803917"/>
      <w:r w:rsidRPr="00B311DB">
        <w:rPr>
          <w:rFonts w:ascii="Myriad Pro" w:hAnsi="Myriad Pro"/>
        </w:rPr>
        <w:lastRenderedPageBreak/>
        <w:t>EKLER</w:t>
      </w:r>
      <w:bookmarkEnd w:id="58"/>
    </w:p>
    <w:p w14:paraId="435B2B59" w14:textId="20B8DE0C" w:rsidR="009E205B" w:rsidRDefault="00D8478B" w:rsidP="00677E96">
      <w:pPr>
        <w:pStyle w:val="Balk3"/>
        <w:numPr>
          <w:ilvl w:val="0"/>
          <w:numId w:val="38"/>
        </w:numPr>
        <w:spacing w:before="240" w:after="240"/>
        <w:ind w:left="0" w:firstLine="0"/>
        <w:rPr>
          <w:rFonts w:ascii="Myriad Pro" w:eastAsia="Times New Roman" w:hAnsi="Myriad Pro"/>
          <w:sz w:val="28"/>
          <w:szCs w:val="28"/>
        </w:rPr>
      </w:pPr>
      <w:bookmarkStart w:id="59" w:name="_Ref219674266"/>
      <w:bookmarkStart w:id="60" w:name="_Toc242803918"/>
      <w:r w:rsidRPr="00D8478B">
        <w:rPr>
          <w:rFonts w:ascii="Myriad Pro" w:eastAsia="Times New Roman" w:hAnsi="Myriad Pro"/>
          <w:sz w:val="28"/>
          <w:szCs w:val="28"/>
        </w:rPr>
        <w:t>Risk Evrenine İlişkin Risk Kategorileri</w:t>
      </w:r>
      <w:bookmarkEnd w:id="59"/>
      <w:bookmarkEnd w:id="60"/>
    </w:p>
    <w:p w14:paraId="6525B716" w14:textId="7C231E6C" w:rsidR="005272CA" w:rsidRPr="005272CA" w:rsidRDefault="005272CA" w:rsidP="00677E96">
      <w:pPr>
        <w:spacing w:before="240" w:after="240"/>
        <w:rPr>
          <w:rFonts w:ascii="Myriad Pro" w:eastAsia="Times New Roman" w:hAnsi="Myriad Pro" w:cs="Times New Roman"/>
          <w:sz w:val="24"/>
          <w:szCs w:val="24"/>
        </w:rPr>
      </w:pPr>
      <w:r w:rsidRPr="005272CA">
        <w:rPr>
          <w:rFonts w:ascii="Myriad Pro" w:eastAsia="Times New Roman" w:hAnsi="Myriad Pro" w:cs="Times New Roman"/>
          <w:b/>
          <w:sz w:val="24"/>
          <w:szCs w:val="24"/>
        </w:rPr>
        <w:t>Stratejik Riskler:</w:t>
      </w:r>
      <w:r w:rsidRPr="005272CA">
        <w:rPr>
          <w:rFonts w:ascii="Myriad Pro" w:eastAsia="Times New Roman" w:hAnsi="Myriad Pro" w:cs="Times New Roman"/>
          <w:sz w:val="24"/>
          <w:szCs w:val="24"/>
        </w:rPr>
        <w:t xml:space="preserve"> Üniversitenin stratejik amaç ve hedef seçimlerinden dolayı maruz kalabileceği risklerdir. Üniversite bünyesinde yeni bir bölüm oluşturulmasına (yeni bir fakülte veya bölüm vb.) yönelik gerek duyulacak kaynağ</w:t>
      </w:r>
      <w:r w:rsidR="007467D1">
        <w:rPr>
          <w:rFonts w:ascii="Myriad Pro" w:eastAsia="Times New Roman" w:hAnsi="Myriad Pro" w:cs="Times New Roman"/>
          <w:sz w:val="24"/>
          <w:szCs w:val="24"/>
        </w:rPr>
        <w:t xml:space="preserve">a (öğretim üyesi, bina, </w:t>
      </w:r>
      <w:proofErr w:type="gramStart"/>
      <w:r w:rsidR="007467D1">
        <w:rPr>
          <w:rFonts w:ascii="Myriad Pro" w:eastAsia="Times New Roman" w:hAnsi="Myriad Pro" w:cs="Times New Roman"/>
          <w:sz w:val="24"/>
          <w:szCs w:val="24"/>
        </w:rPr>
        <w:t>ekipman</w:t>
      </w:r>
      <w:proofErr w:type="gramEnd"/>
      <w:r w:rsidR="007467D1">
        <w:rPr>
          <w:rFonts w:ascii="Myriad Pro" w:eastAsia="Times New Roman" w:hAnsi="Myriad Pro" w:cs="Times New Roman"/>
          <w:sz w:val="24"/>
          <w:szCs w:val="24"/>
        </w:rPr>
        <w:t xml:space="preserve"> </w:t>
      </w:r>
      <w:r w:rsidRPr="005272CA">
        <w:rPr>
          <w:rFonts w:ascii="Myriad Pro" w:eastAsia="Times New Roman" w:hAnsi="Myriad Pro" w:cs="Times New Roman"/>
          <w:sz w:val="24"/>
          <w:szCs w:val="24"/>
        </w:rPr>
        <w:t xml:space="preserve">alımı vb. için) ulaşılamaması sonucu seçilen stratejinin hayata geçirilememesi, stratejik riske örnek gösterilebilir. </w:t>
      </w:r>
    </w:p>
    <w:p w14:paraId="17ED7BF8" w14:textId="529919AF" w:rsidR="005272CA" w:rsidRPr="005272CA" w:rsidRDefault="005272CA" w:rsidP="00677E96">
      <w:pPr>
        <w:spacing w:before="240" w:after="240"/>
        <w:rPr>
          <w:rFonts w:ascii="Myriad Pro" w:eastAsia="Times New Roman" w:hAnsi="Myriad Pro" w:cs="Times New Roman"/>
          <w:sz w:val="24"/>
          <w:szCs w:val="24"/>
        </w:rPr>
      </w:pPr>
      <w:proofErr w:type="spellStart"/>
      <w:r w:rsidRPr="005272CA">
        <w:rPr>
          <w:rFonts w:ascii="Myriad Pro" w:eastAsia="Times New Roman" w:hAnsi="Myriad Pro" w:cs="Times New Roman"/>
          <w:b/>
          <w:sz w:val="24"/>
          <w:szCs w:val="24"/>
        </w:rPr>
        <w:t>Operasyonel</w:t>
      </w:r>
      <w:proofErr w:type="spellEnd"/>
      <w:r w:rsidRPr="005272CA">
        <w:rPr>
          <w:rFonts w:ascii="Myriad Pro" w:eastAsia="Times New Roman" w:hAnsi="Myriad Pro" w:cs="Times New Roman"/>
          <w:b/>
          <w:sz w:val="24"/>
          <w:szCs w:val="24"/>
        </w:rPr>
        <w:t xml:space="preserve"> Riskler:</w:t>
      </w:r>
      <w:r w:rsidRPr="005272CA">
        <w:rPr>
          <w:rFonts w:ascii="Myriad Pro" w:eastAsia="Times New Roman" w:hAnsi="Myriad Pro" w:cs="Times New Roman"/>
          <w:sz w:val="24"/>
          <w:szCs w:val="24"/>
        </w:rPr>
        <w:t xml:space="preserve"> Üniversitenin faaliyetlerinin mevzuata uygun, zamanında, etkili, ekonomik ve verimli bir şekilde yürütülmesini etkileyebilecek risklerdir. </w:t>
      </w:r>
      <w:r w:rsidR="00377BC9">
        <w:rPr>
          <w:rFonts w:ascii="Myriad Pro" w:eastAsia="Times New Roman" w:hAnsi="Myriad Pro" w:cs="Times New Roman"/>
          <w:sz w:val="24"/>
          <w:szCs w:val="24"/>
        </w:rPr>
        <w:t xml:space="preserve">İlgili birimlerden talep edilen veri ve bilgilerin doğru şekilde ve zamanında alınamaması sonucunda Rektöre sunulacak raporlamaların sağlıklı şekilde yürütülememesi </w:t>
      </w:r>
      <w:proofErr w:type="spellStart"/>
      <w:r w:rsidR="00377BC9">
        <w:rPr>
          <w:rFonts w:ascii="Myriad Pro" w:eastAsia="Times New Roman" w:hAnsi="Myriad Pro" w:cs="Times New Roman"/>
          <w:sz w:val="24"/>
          <w:szCs w:val="24"/>
        </w:rPr>
        <w:t>operasyonel</w:t>
      </w:r>
      <w:proofErr w:type="spellEnd"/>
      <w:r w:rsidR="00377BC9">
        <w:rPr>
          <w:rFonts w:ascii="Myriad Pro" w:eastAsia="Times New Roman" w:hAnsi="Myriad Pro" w:cs="Times New Roman"/>
          <w:sz w:val="24"/>
          <w:szCs w:val="24"/>
        </w:rPr>
        <w:t xml:space="preserve"> riske örnek gösterilebilir.</w:t>
      </w:r>
    </w:p>
    <w:p w14:paraId="4C8D252E" w14:textId="4DE5E4F2" w:rsidR="005272CA" w:rsidRPr="005272CA" w:rsidRDefault="005272CA" w:rsidP="00677E96">
      <w:pPr>
        <w:spacing w:before="240" w:after="240"/>
        <w:rPr>
          <w:rFonts w:ascii="Myriad Pro" w:eastAsia="Times New Roman" w:hAnsi="Myriad Pro" w:cs="Times New Roman"/>
          <w:sz w:val="24"/>
          <w:szCs w:val="24"/>
        </w:rPr>
      </w:pPr>
      <w:r w:rsidRPr="006947D1">
        <w:rPr>
          <w:rFonts w:ascii="Myriad Pro" w:eastAsia="Times New Roman" w:hAnsi="Myriad Pro" w:cs="Times New Roman"/>
          <w:b/>
          <w:sz w:val="24"/>
          <w:szCs w:val="24"/>
        </w:rPr>
        <w:t>Finansal Riskler:</w:t>
      </w:r>
      <w:r w:rsidRPr="005272CA">
        <w:rPr>
          <w:rFonts w:ascii="Myriad Pro" w:eastAsia="Times New Roman" w:hAnsi="Myriad Pro" w:cs="Times New Roman"/>
          <w:sz w:val="24"/>
          <w:szCs w:val="24"/>
        </w:rPr>
        <w:t xml:space="preserve"> Üniversitenin finansal yapısını ve finansal faaliyetlerini sürdürmek için ihtiyaç duyduğu kaynakları etkileyebilecek risklerdir. Üniversitenin cari ve yatırım bütçelerinin yeterli analizler gerçekleştirilmeden yapılması </w:t>
      </w:r>
      <w:r w:rsidR="00377BC9">
        <w:rPr>
          <w:rFonts w:ascii="Myriad Pro" w:eastAsia="Times New Roman" w:hAnsi="Myriad Pro" w:cs="Times New Roman"/>
          <w:sz w:val="24"/>
          <w:szCs w:val="24"/>
        </w:rPr>
        <w:t>sebebiyle</w:t>
      </w:r>
      <w:r w:rsidRPr="005272CA">
        <w:rPr>
          <w:rFonts w:ascii="Myriad Pro" w:eastAsia="Times New Roman" w:hAnsi="Myriad Pro" w:cs="Times New Roman"/>
          <w:sz w:val="24"/>
          <w:szCs w:val="24"/>
        </w:rPr>
        <w:t xml:space="preserve"> kaynakların etkin kullanılamaması</w:t>
      </w:r>
      <w:r w:rsidR="00377BC9">
        <w:rPr>
          <w:rFonts w:ascii="Myriad Pro" w:eastAsia="Times New Roman" w:hAnsi="Myriad Pro" w:cs="Times New Roman"/>
          <w:sz w:val="24"/>
          <w:szCs w:val="24"/>
        </w:rPr>
        <w:t>;</w:t>
      </w:r>
      <w:r w:rsidRPr="005272CA">
        <w:rPr>
          <w:rFonts w:ascii="Myriad Pro" w:eastAsia="Times New Roman" w:hAnsi="Myriad Pro" w:cs="Times New Roman"/>
          <w:sz w:val="24"/>
          <w:szCs w:val="24"/>
        </w:rPr>
        <w:t xml:space="preserve"> üniversite bütçesinin etkin takip edilmemesi </w:t>
      </w:r>
      <w:r w:rsidR="00377BC9">
        <w:rPr>
          <w:rFonts w:ascii="Myriad Pro" w:eastAsia="Times New Roman" w:hAnsi="Myriad Pro" w:cs="Times New Roman"/>
          <w:sz w:val="24"/>
          <w:szCs w:val="24"/>
        </w:rPr>
        <w:t>sebebiyle</w:t>
      </w:r>
      <w:r w:rsidRPr="005272CA">
        <w:rPr>
          <w:rFonts w:ascii="Myriad Pro" w:eastAsia="Times New Roman" w:hAnsi="Myriad Pro" w:cs="Times New Roman"/>
          <w:sz w:val="24"/>
          <w:szCs w:val="24"/>
        </w:rPr>
        <w:t xml:space="preserve"> finansal yükümlülüklerin yerine getirilememesi, finansal risk</w:t>
      </w:r>
      <w:r w:rsidR="00377BC9">
        <w:rPr>
          <w:rFonts w:ascii="Myriad Pro" w:eastAsia="Times New Roman" w:hAnsi="Myriad Pro" w:cs="Times New Roman"/>
          <w:sz w:val="24"/>
          <w:szCs w:val="24"/>
        </w:rPr>
        <w:t>l</w:t>
      </w:r>
      <w:r w:rsidRPr="005272CA">
        <w:rPr>
          <w:rFonts w:ascii="Myriad Pro" w:eastAsia="Times New Roman" w:hAnsi="Myriad Pro" w:cs="Times New Roman"/>
          <w:sz w:val="24"/>
          <w:szCs w:val="24"/>
        </w:rPr>
        <w:t>e</w:t>
      </w:r>
      <w:r w:rsidR="00377BC9">
        <w:rPr>
          <w:rFonts w:ascii="Myriad Pro" w:eastAsia="Times New Roman" w:hAnsi="Myriad Pro" w:cs="Times New Roman"/>
          <w:sz w:val="24"/>
          <w:szCs w:val="24"/>
        </w:rPr>
        <w:t>r olarak</w:t>
      </w:r>
      <w:r w:rsidRPr="005272CA">
        <w:rPr>
          <w:rFonts w:ascii="Myriad Pro" w:eastAsia="Times New Roman" w:hAnsi="Myriad Pro" w:cs="Times New Roman"/>
          <w:sz w:val="24"/>
          <w:szCs w:val="24"/>
        </w:rPr>
        <w:t xml:space="preserve"> örnek gösterilebilir. </w:t>
      </w:r>
    </w:p>
    <w:p w14:paraId="2122A14A" w14:textId="43C02B43" w:rsidR="005272CA" w:rsidRPr="005272CA" w:rsidRDefault="005272CA" w:rsidP="00677E96">
      <w:pPr>
        <w:spacing w:before="240" w:after="240"/>
        <w:rPr>
          <w:rFonts w:ascii="Myriad Pro" w:eastAsia="Times New Roman" w:hAnsi="Myriad Pro" w:cs="Times New Roman"/>
          <w:sz w:val="24"/>
          <w:szCs w:val="24"/>
        </w:rPr>
      </w:pPr>
      <w:r w:rsidRPr="006947D1">
        <w:rPr>
          <w:rFonts w:ascii="Myriad Pro" w:eastAsia="Times New Roman" w:hAnsi="Myriad Pro" w:cs="Times New Roman"/>
          <w:b/>
          <w:sz w:val="24"/>
          <w:szCs w:val="24"/>
        </w:rPr>
        <w:t>Uyum Riskleri:</w:t>
      </w:r>
      <w:r w:rsidRPr="005272CA">
        <w:rPr>
          <w:rFonts w:ascii="Myriad Pro" w:eastAsia="Times New Roman" w:hAnsi="Myriad Pro" w:cs="Times New Roman"/>
          <w:sz w:val="24"/>
          <w:szCs w:val="24"/>
        </w:rPr>
        <w:t xml:space="preserve"> Üniversitenin mevzuata, iç ve dış düzenlemelere uygun işlemler yapmasını etkileyebilecek risklerdir. </w:t>
      </w:r>
      <w:r w:rsidR="00377BC9">
        <w:rPr>
          <w:rFonts w:ascii="Myriad Pro" w:eastAsia="Times New Roman" w:hAnsi="Myriad Pro" w:cs="Times New Roman"/>
          <w:sz w:val="24"/>
          <w:szCs w:val="24"/>
        </w:rPr>
        <w:t>V</w:t>
      </w:r>
      <w:r w:rsidRPr="005272CA">
        <w:rPr>
          <w:rFonts w:ascii="Myriad Pro" w:eastAsia="Times New Roman" w:hAnsi="Myriad Pro" w:cs="Times New Roman"/>
          <w:sz w:val="24"/>
          <w:szCs w:val="24"/>
        </w:rPr>
        <w:t xml:space="preserve">eri güvenliğine yönelik politika ve </w:t>
      </w:r>
      <w:proofErr w:type="gramStart"/>
      <w:r w:rsidRPr="005272CA">
        <w:rPr>
          <w:rFonts w:ascii="Myriad Pro" w:eastAsia="Times New Roman" w:hAnsi="Myriad Pro" w:cs="Times New Roman"/>
          <w:sz w:val="24"/>
          <w:szCs w:val="24"/>
        </w:rPr>
        <w:t>prosedürlerin</w:t>
      </w:r>
      <w:proofErr w:type="gramEnd"/>
      <w:r w:rsidRPr="005272CA">
        <w:rPr>
          <w:rFonts w:ascii="Myriad Pro" w:eastAsia="Times New Roman" w:hAnsi="Myriad Pro" w:cs="Times New Roman"/>
          <w:sz w:val="24"/>
          <w:szCs w:val="24"/>
        </w:rPr>
        <w:t xml:space="preserve"> oluşturulmaması nedeniyle Kişisel Verilerin Korunması Kanunu’na uyumsuzluk </w:t>
      </w:r>
      <w:r w:rsidR="00377BC9">
        <w:rPr>
          <w:rFonts w:ascii="Myriad Pro" w:eastAsia="Times New Roman" w:hAnsi="Myriad Pro" w:cs="Times New Roman"/>
          <w:sz w:val="24"/>
          <w:szCs w:val="24"/>
        </w:rPr>
        <w:t>sebebiyle</w:t>
      </w:r>
      <w:r w:rsidRPr="005272CA">
        <w:rPr>
          <w:rFonts w:ascii="Myriad Pro" w:eastAsia="Times New Roman" w:hAnsi="Myriad Pro" w:cs="Times New Roman"/>
          <w:sz w:val="24"/>
          <w:szCs w:val="24"/>
        </w:rPr>
        <w:t xml:space="preserve"> üniversitenin cezai yaptırıma maruz kalması; yüksek lisans veya doktora tezi onay sürecinde mevzuatla uyumlu olacak şekilde kontrollerin yapılmaması </w:t>
      </w:r>
      <w:r w:rsidR="00D970F6">
        <w:rPr>
          <w:rFonts w:ascii="Myriad Pro" w:eastAsia="Times New Roman" w:hAnsi="Myriad Pro" w:cs="Times New Roman"/>
          <w:sz w:val="24"/>
          <w:szCs w:val="24"/>
        </w:rPr>
        <w:t>sebebiyle</w:t>
      </w:r>
      <w:r w:rsidRPr="005272CA">
        <w:rPr>
          <w:rFonts w:ascii="Myriad Pro" w:eastAsia="Times New Roman" w:hAnsi="Myriad Pro" w:cs="Times New Roman"/>
          <w:sz w:val="24"/>
          <w:szCs w:val="24"/>
        </w:rPr>
        <w:t xml:space="preserve"> uyg</w:t>
      </w:r>
      <w:r w:rsidR="00D970F6">
        <w:rPr>
          <w:rFonts w:ascii="Myriad Pro" w:eastAsia="Times New Roman" w:hAnsi="Myriad Pro" w:cs="Times New Roman"/>
          <w:sz w:val="24"/>
          <w:szCs w:val="24"/>
        </w:rPr>
        <w:t>un olmayan tezlerin onaylanması riskleri, uyum riski için</w:t>
      </w:r>
      <w:r w:rsidRPr="005272CA">
        <w:rPr>
          <w:rFonts w:ascii="Myriad Pro" w:eastAsia="Times New Roman" w:hAnsi="Myriad Pro" w:cs="Times New Roman"/>
          <w:sz w:val="24"/>
          <w:szCs w:val="24"/>
        </w:rPr>
        <w:t xml:space="preserve"> örnek verilebilir. </w:t>
      </w:r>
    </w:p>
    <w:p w14:paraId="67FDD889" w14:textId="05254F02" w:rsidR="005272CA" w:rsidRPr="005272CA" w:rsidRDefault="005272CA" w:rsidP="00677E96">
      <w:pPr>
        <w:spacing w:before="240" w:after="240"/>
        <w:rPr>
          <w:rFonts w:ascii="Myriad Pro" w:eastAsia="Times New Roman" w:hAnsi="Myriad Pro" w:cs="Times New Roman"/>
          <w:sz w:val="24"/>
          <w:szCs w:val="24"/>
        </w:rPr>
      </w:pPr>
      <w:r w:rsidRPr="006947D1">
        <w:rPr>
          <w:rFonts w:ascii="Myriad Pro" w:eastAsia="Times New Roman" w:hAnsi="Myriad Pro" w:cs="Times New Roman"/>
          <w:b/>
          <w:sz w:val="24"/>
          <w:szCs w:val="24"/>
        </w:rPr>
        <w:t>İtibar Riskleri:</w:t>
      </w:r>
      <w:r w:rsidRPr="005272CA">
        <w:rPr>
          <w:rFonts w:ascii="Myriad Pro" w:eastAsia="Times New Roman" w:hAnsi="Myriad Pro" w:cs="Times New Roman"/>
          <w:sz w:val="24"/>
          <w:szCs w:val="24"/>
        </w:rPr>
        <w:t xml:space="preserve"> Üniversiteye duyulan güveni veya kamuoyundaki imajını etkileyebilecek risklerdir. Akademik takvime uyulmaması </w:t>
      </w:r>
      <w:r w:rsidR="00D970F6">
        <w:rPr>
          <w:rFonts w:ascii="Myriad Pro" w:eastAsia="Times New Roman" w:hAnsi="Myriad Pro" w:cs="Times New Roman"/>
          <w:sz w:val="24"/>
          <w:szCs w:val="24"/>
        </w:rPr>
        <w:t>sebebiyle</w:t>
      </w:r>
      <w:r w:rsidRPr="005272CA">
        <w:rPr>
          <w:rFonts w:ascii="Myriad Pro" w:eastAsia="Times New Roman" w:hAnsi="Myriad Pro" w:cs="Times New Roman"/>
          <w:sz w:val="24"/>
          <w:szCs w:val="24"/>
        </w:rPr>
        <w:t xml:space="preserve"> öğrencilerin alması gereken dersleri alamaması,</w:t>
      </w:r>
      <w:r w:rsidR="00D970F6">
        <w:rPr>
          <w:rFonts w:ascii="Myriad Pro" w:eastAsia="Times New Roman" w:hAnsi="Myriad Pro" w:cs="Times New Roman"/>
          <w:sz w:val="24"/>
          <w:szCs w:val="24"/>
        </w:rPr>
        <w:t xml:space="preserve"> eğitim kalitesinin düşmesi ve nitelikli öğrenci yetiştirilememesi, itibar</w:t>
      </w:r>
      <w:r w:rsidRPr="005272CA">
        <w:rPr>
          <w:rFonts w:ascii="Myriad Pro" w:eastAsia="Times New Roman" w:hAnsi="Myriad Pro" w:cs="Times New Roman"/>
          <w:sz w:val="24"/>
          <w:szCs w:val="24"/>
        </w:rPr>
        <w:t xml:space="preserve"> </w:t>
      </w:r>
      <w:r w:rsidR="00D970F6">
        <w:rPr>
          <w:rFonts w:ascii="Myriad Pro" w:eastAsia="Times New Roman" w:hAnsi="Myriad Pro" w:cs="Times New Roman"/>
          <w:sz w:val="24"/>
          <w:szCs w:val="24"/>
        </w:rPr>
        <w:t>riskine</w:t>
      </w:r>
      <w:r w:rsidRPr="005272CA">
        <w:rPr>
          <w:rFonts w:ascii="Myriad Pro" w:eastAsia="Times New Roman" w:hAnsi="Myriad Pro" w:cs="Times New Roman"/>
          <w:sz w:val="24"/>
          <w:szCs w:val="24"/>
        </w:rPr>
        <w:t xml:space="preserve"> örnek gösterilebilir. </w:t>
      </w:r>
    </w:p>
    <w:p w14:paraId="41FC6A79" w14:textId="77777777" w:rsidR="005272CA" w:rsidRPr="005272CA" w:rsidRDefault="005272CA" w:rsidP="00677E96">
      <w:pPr>
        <w:spacing w:before="240" w:after="240"/>
        <w:rPr>
          <w:rFonts w:ascii="Myriad Pro" w:eastAsia="Times New Roman" w:hAnsi="Myriad Pro" w:cs="Times New Roman"/>
          <w:sz w:val="24"/>
          <w:szCs w:val="24"/>
        </w:rPr>
      </w:pPr>
      <w:r w:rsidRPr="006947D1">
        <w:rPr>
          <w:rFonts w:ascii="Myriad Pro" w:eastAsia="Times New Roman" w:hAnsi="Myriad Pro" w:cs="Times New Roman"/>
          <w:b/>
          <w:sz w:val="24"/>
          <w:szCs w:val="24"/>
        </w:rPr>
        <w:t>Teknolojik Riskler:</w:t>
      </w:r>
      <w:r w:rsidRPr="005272CA">
        <w:rPr>
          <w:rFonts w:ascii="Myriad Pro" w:eastAsia="Times New Roman" w:hAnsi="Myriad Pro" w:cs="Times New Roman"/>
          <w:sz w:val="24"/>
          <w:szCs w:val="24"/>
        </w:rPr>
        <w:t xml:space="preserve"> Teknolojik gelişmeler ve üniversitenin kullandığı teknolojilerden kaynaklanan risklerdir. Üniversite tarafından gerçekleştirilen bilgi teknolojileri altyapı yatırımının etkin kullanılamaması sebebi ile beklenen maliyet düşüşünü yaratmaması ve bunun sonucu kaynakların etkin kullanılamaması teknolojik riske örnek gösterilebilir. </w:t>
      </w:r>
    </w:p>
    <w:p w14:paraId="1B9ABD6A" w14:textId="6A61980F" w:rsidR="009E205B" w:rsidRPr="00F752CB" w:rsidRDefault="005272CA" w:rsidP="00677E96">
      <w:pPr>
        <w:spacing w:before="240" w:after="240"/>
        <w:rPr>
          <w:rFonts w:ascii="Myriad Pro" w:eastAsia="Times New Roman" w:hAnsi="Myriad Pro" w:cs="Times New Roman"/>
          <w:sz w:val="24"/>
          <w:szCs w:val="24"/>
        </w:rPr>
      </w:pPr>
      <w:r w:rsidRPr="006947D1">
        <w:rPr>
          <w:rFonts w:ascii="Myriad Pro" w:eastAsia="Times New Roman" w:hAnsi="Myriad Pro" w:cs="Times New Roman"/>
          <w:b/>
          <w:sz w:val="24"/>
          <w:szCs w:val="24"/>
        </w:rPr>
        <w:t>Proje Riskleri:</w:t>
      </w:r>
      <w:r w:rsidRPr="005272CA">
        <w:rPr>
          <w:rFonts w:ascii="Myriad Pro" w:eastAsia="Times New Roman" w:hAnsi="Myriad Pro" w:cs="Times New Roman"/>
          <w:sz w:val="24"/>
          <w:szCs w:val="24"/>
        </w:rPr>
        <w:t xml:space="preserve"> Üniversitenin stratejik amaç ve hedeflerine ulaşmak üzere gerçekleştirmekte olduğu projelerle ilişkili olan risklerdir. Proje bütçesinin etkili bir biçimde takip edilmemesi sonucunda finansal yükümlülüklerin yerine getirilememesi, proje gerçekleşmelerinin etkili bir biçimde takip edilmemesi ile olası eksikliklerin </w:t>
      </w:r>
      <w:r w:rsidRPr="005272CA">
        <w:rPr>
          <w:rFonts w:ascii="Myriad Pro" w:eastAsia="Times New Roman" w:hAnsi="Myriad Pro" w:cs="Times New Roman"/>
          <w:sz w:val="24"/>
          <w:szCs w:val="24"/>
        </w:rPr>
        <w:lastRenderedPageBreak/>
        <w:t xml:space="preserve">zamanında tespit edilememesi </w:t>
      </w:r>
      <w:r w:rsidR="002A178D">
        <w:rPr>
          <w:rFonts w:ascii="Myriad Pro" w:eastAsia="Times New Roman" w:hAnsi="Myriad Pro" w:cs="Times New Roman"/>
          <w:sz w:val="24"/>
          <w:szCs w:val="24"/>
        </w:rPr>
        <w:t>sebebiyle</w:t>
      </w:r>
      <w:r w:rsidRPr="005272CA">
        <w:rPr>
          <w:rFonts w:ascii="Myriad Pro" w:eastAsia="Times New Roman" w:hAnsi="Myriad Pro" w:cs="Times New Roman"/>
          <w:sz w:val="24"/>
          <w:szCs w:val="24"/>
        </w:rPr>
        <w:t xml:space="preserve"> proje hedefine ulaşılamaması gibi riskler proje riskine örnek gös</w:t>
      </w:r>
      <w:r w:rsidR="00F752CB">
        <w:rPr>
          <w:rFonts w:ascii="Myriad Pro" w:eastAsia="Times New Roman" w:hAnsi="Myriad Pro" w:cs="Times New Roman"/>
          <w:sz w:val="24"/>
          <w:szCs w:val="24"/>
        </w:rPr>
        <w:t>terilebilir.</w:t>
      </w:r>
    </w:p>
    <w:sectPr w:rsidR="009E205B" w:rsidRPr="00F752CB" w:rsidSect="00377AD7">
      <w:headerReference w:type="default" r:id="rId12"/>
      <w:footerReference w:type="default" r:id="rId13"/>
      <w:pgSz w:w="12240" w:h="15840"/>
      <w:pgMar w:top="993" w:right="1440" w:bottom="1440" w:left="1440"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8A9F40" w14:textId="77777777" w:rsidR="00D7795C" w:rsidRDefault="00D7795C" w:rsidP="00613DD5">
      <w:pPr>
        <w:spacing w:after="0"/>
      </w:pPr>
      <w:r>
        <w:separator/>
      </w:r>
    </w:p>
  </w:endnote>
  <w:endnote w:type="continuationSeparator" w:id="0">
    <w:p w14:paraId="7AE8B20A" w14:textId="77777777" w:rsidR="00D7795C" w:rsidRDefault="00D7795C" w:rsidP="00613D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yriad Pro">
    <w:altName w:val="Segoe UI Semibold"/>
    <w:charset w:val="A2"/>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999482"/>
      <w:docPartObj>
        <w:docPartGallery w:val="Page Numbers (Bottom of Page)"/>
        <w:docPartUnique/>
      </w:docPartObj>
    </w:sdtPr>
    <w:sdtEndPr>
      <w:rPr>
        <w:rFonts w:asciiTheme="majorHAnsi" w:hAnsiTheme="majorHAnsi"/>
        <w:noProof/>
      </w:rPr>
    </w:sdtEndPr>
    <w:sdtContent>
      <w:p w14:paraId="3679143C" w14:textId="5107E7FE" w:rsidR="005B7501" w:rsidRPr="00F1691E" w:rsidRDefault="005B7501">
        <w:pPr>
          <w:pStyle w:val="AltBilgi"/>
          <w:jc w:val="right"/>
          <w:rPr>
            <w:rFonts w:asciiTheme="majorHAnsi" w:hAnsiTheme="majorHAnsi"/>
          </w:rPr>
        </w:pPr>
        <w:r w:rsidRPr="00FB201D">
          <w:rPr>
            <w:rFonts w:asciiTheme="majorHAnsi" w:hAnsiTheme="majorHAnsi"/>
            <w:sz w:val="18"/>
            <w:szCs w:val="18"/>
          </w:rPr>
          <w:fldChar w:fldCharType="begin"/>
        </w:r>
        <w:r w:rsidRPr="00FB201D">
          <w:rPr>
            <w:rFonts w:asciiTheme="majorHAnsi" w:hAnsiTheme="majorHAnsi"/>
            <w:sz w:val="18"/>
            <w:szCs w:val="18"/>
          </w:rPr>
          <w:instrText xml:space="preserve"> PAGE   \* MERGEFORMAT </w:instrText>
        </w:r>
        <w:r w:rsidRPr="00FB201D">
          <w:rPr>
            <w:rFonts w:asciiTheme="majorHAnsi" w:hAnsiTheme="majorHAnsi"/>
            <w:sz w:val="18"/>
            <w:szCs w:val="18"/>
          </w:rPr>
          <w:fldChar w:fldCharType="separate"/>
        </w:r>
        <w:r w:rsidR="00235262">
          <w:rPr>
            <w:rFonts w:asciiTheme="majorHAnsi" w:hAnsiTheme="majorHAnsi"/>
            <w:noProof/>
            <w:sz w:val="18"/>
            <w:szCs w:val="18"/>
          </w:rPr>
          <w:t>12</w:t>
        </w:r>
        <w:r w:rsidRPr="00FB201D">
          <w:rPr>
            <w:rFonts w:asciiTheme="majorHAnsi" w:hAnsiTheme="majorHAnsi"/>
            <w:noProof/>
            <w:sz w:val="18"/>
            <w:szCs w:val="18"/>
          </w:rPr>
          <w:fldChar w:fldCharType="end"/>
        </w:r>
      </w:p>
    </w:sdtContent>
  </w:sdt>
  <w:p w14:paraId="5E0A096D" w14:textId="77777777" w:rsidR="005B7501" w:rsidRPr="00F1691E" w:rsidRDefault="005B7501">
    <w:pPr>
      <w:pStyle w:val="AltBilgi"/>
      <w:rPr>
        <w:rFonts w:asciiTheme="majorHAnsi" w:hAnsiTheme="majorHAnsi"/>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3A701D" w14:textId="77777777" w:rsidR="00D7795C" w:rsidRDefault="00D7795C" w:rsidP="00613DD5">
      <w:pPr>
        <w:spacing w:after="0"/>
      </w:pPr>
      <w:r>
        <w:separator/>
      </w:r>
    </w:p>
  </w:footnote>
  <w:footnote w:type="continuationSeparator" w:id="0">
    <w:p w14:paraId="4792D105" w14:textId="77777777" w:rsidR="00D7795C" w:rsidRDefault="00D7795C" w:rsidP="00613DD5">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3740B" w14:textId="0C3C594A" w:rsidR="005B7501" w:rsidRDefault="005B7501" w:rsidP="00B311DB">
    <w:pPr>
      <w:pStyle w:val="stBilgi"/>
      <w:ind w:left="-141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944BF"/>
    <w:multiLevelType w:val="multilevel"/>
    <w:tmpl w:val="9712F5D2"/>
    <w:lvl w:ilvl="0">
      <w:start w:val="1"/>
      <w:numFmt w:val="decimal"/>
      <w:lvlText w:val="%1"/>
      <w:lvlJc w:val="left"/>
      <w:pPr>
        <w:ind w:left="360" w:hanging="360"/>
      </w:pPr>
      <w:rPr>
        <w:rFonts w:hint="default"/>
      </w:rPr>
    </w:lvl>
    <w:lvl w:ilvl="1">
      <w:start w:val="1"/>
      <w:numFmt w:val="bullet"/>
      <w:lvlText w:val=""/>
      <w:lvlJc w:val="left"/>
      <w:pPr>
        <w:ind w:left="1080" w:hanging="72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 w15:restartNumberingAfterBreak="0">
    <w:nsid w:val="012878A7"/>
    <w:multiLevelType w:val="hybridMultilevel"/>
    <w:tmpl w:val="C820FAA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36C6566"/>
    <w:multiLevelType w:val="hybridMultilevel"/>
    <w:tmpl w:val="38B00D0A"/>
    <w:lvl w:ilvl="0" w:tplc="7F844FEC">
      <w:start w:val="1"/>
      <w:numFmt w:val="bullet"/>
      <w:lvlText w:val=""/>
      <w:lvlJc w:val="left"/>
      <w:pPr>
        <w:ind w:left="1080" w:hanging="360"/>
      </w:pPr>
      <w:rPr>
        <w:rFonts w:ascii="Symbol" w:hAnsi="Symbol"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03192E"/>
    <w:multiLevelType w:val="multilevel"/>
    <w:tmpl w:val="50E62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835599"/>
    <w:multiLevelType w:val="multilevel"/>
    <w:tmpl w:val="1B62E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510A46"/>
    <w:multiLevelType w:val="multilevel"/>
    <w:tmpl w:val="4E6CEFF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sz w:val="24"/>
        <w:szCs w:val="24"/>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AA51C38"/>
    <w:multiLevelType w:val="multilevel"/>
    <w:tmpl w:val="9C26FC04"/>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0B2F3F5D"/>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BC06465"/>
    <w:multiLevelType w:val="multilevel"/>
    <w:tmpl w:val="77987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A16E01"/>
    <w:multiLevelType w:val="hybridMultilevel"/>
    <w:tmpl w:val="72629202"/>
    <w:lvl w:ilvl="0" w:tplc="F894DEF4">
      <w:start w:val="1"/>
      <w:numFmt w:val="bullet"/>
      <w:lvlText w:val=""/>
      <w:lvlJc w:val="left"/>
      <w:pPr>
        <w:ind w:left="1800" w:hanging="360"/>
      </w:pPr>
      <w:rPr>
        <w:rFonts w:ascii="Symbol" w:hAnsi="Symbol" w:hint="default"/>
        <w:color w:val="B2C6F3" w:themeColor="accent6"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D0CE9"/>
    <w:multiLevelType w:val="multilevel"/>
    <w:tmpl w:val="DA7C57DE"/>
    <w:lvl w:ilvl="0">
      <w:start w:val="5"/>
      <w:numFmt w:val="decimal"/>
      <w:lvlText w:val="%1"/>
      <w:lvlJc w:val="left"/>
      <w:pPr>
        <w:ind w:left="360" w:hanging="360"/>
      </w:pPr>
      <w:rPr>
        <w:rFonts w:hint="default"/>
      </w:rPr>
    </w:lvl>
    <w:lvl w:ilvl="1">
      <w:start w:val="1"/>
      <w:numFmt w:val="decimal"/>
      <w:lvlText w:val="%1.%2"/>
      <w:lvlJc w:val="left"/>
      <w:pPr>
        <w:ind w:left="2880" w:hanging="72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560" w:hanging="108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2240" w:hanging="1440"/>
      </w:pPr>
      <w:rPr>
        <w:rFonts w:hint="default"/>
      </w:rPr>
    </w:lvl>
    <w:lvl w:ilvl="6">
      <w:start w:val="1"/>
      <w:numFmt w:val="decimal"/>
      <w:lvlText w:val="%1.%2.%3.%4.%5.%6.%7"/>
      <w:lvlJc w:val="left"/>
      <w:pPr>
        <w:ind w:left="14760" w:hanging="1800"/>
      </w:pPr>
      <w:rPr>
        <w:rFonts w:hint="default"/>
      </w:rPr>
    </w:lvl>
    <w:lvl w:ilvl="7">
      <w:start w:val="1"/>
      <w:numFmt w:val="decimal"/>
      <w:lvlText w:val="%1.%2.%3.%4.%5.%6.%7.%8"/>
      <w:lvlJc w:val="left"/>
      <w:pPr>
        <w:ind w:left="16920" w:hanging="1800"/>
      </w:pPr>
      <w:rPr>
        <w:rFonts w:hint="default"/>
      </w:rPr>
    </w:lvl>
    <w:lvl w:ilvl="8">
      <w:start w:val="1"/>
      <w:numFmt w:val="decimal"/>
      <w:lvlText w:val="%1.%2.%3.%4.%5.%6.%7.%8.%9"/>
      <w:lvlJc w:val="left"/>
      <w:pPr>
        <w:ind w:left="19440" w:hanging="2160"/>
      </w:pPr>
      <w:rPr>
        <w:rFonts w:hint="default"/>
      </w:rPr>
    </w:lvl>
  </w:abstractNum>
  <w:abstractNum w:abstractNumId="11" w15:restartNumberingAfterBreak="0">
    <w:nsid w:val="181D4D84"/>
    <w:multiLevelType w:val="multilevel"/>
    <w:tmpl w:val="DBA61E9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5.%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B6C23AE"/>
    <w:multiLevelType w:val="multilevel"/>
    <w:tmpl w:val="0E58960C"/>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3" w15:restartNumberingAfterBreak="0">
    <w:nsid w:val="21CA7B41"/>
    <w:multiLevelType w:val="multilevel"/>
    <w:tmpl w:val="697AE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803CC9"/>
    <w:multiLevelType w:val="hybridMultilevel"/>
    <w:tmpl w:val="3BDCB12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5" w15:restartNumberingAfterBreak="0">
    <w:nsid w:val="2A1C3404"/>
    <w:multiLevelType w:val="multilevel"/>
    <w:tmpl w:val="70200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E346B9"/>
    <w:multiLevelType w:val="multilevel"/>
    <w:tmpl w:val="E58A6988"/>
    <w:lvl w:ilvl="0">
      <w:start w:val="6"/>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7" w15:restartNumberingAfterBreak="0">
    <w:nsid w:val="38316D24"/>
    <w:multiLevelType w:val="hybridMultilevel"/>
    <w:tmpl w:val="81D07A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8C946D3"/>
    <w:multiLevelType w:val="hybridMultilevel"/>
    <w:tmpl w:val="97D8BF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90D7667"/>
    <w:multiLevelType w:val="multilevel"/>
    <w:tmpl w:val="48DA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B23EB7"/>
    <w:multiLevelType w:val="multilevel"/>
    <w:tmpl w:val="84BCC7E0"/>
    <w:lvl w:ilvl="0">
      <w:start w:val="4"/>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1" w15:restartNumberingAfterBreak="0">
    <w:nsid w:val="3F10175C"/>
    <w:multiLevelType w:val="multilevel"/>
    <w:tmpl w:val="F2E83B00"/>
    <w:lvl w:ilvl="0">
      <w:start w:val="1"/>
      <w:numFmt w:val="upperRoman"/>
      <w:lvlText w:val="EK %1."/>
      <w:lvlJc w:val="left"/>
      <w:pPr>
        <w:ind w:left="360" w:hanging="360"/>
      </w:pPr>
      <w:rPr>
        <w:rFonts w:hint="default"/>
      </w:rPr>
    </w:lvl>
    <w:lvl w:ilvl="1">
      <w:start w:val="1"/>
      <w:numFmt w:val="upperRoman"/>
      <w:lvlText w:val="EK%1.%2."/>
      <w:lvlJc w:val="left"/>
      <w:pPr>
        <w:ind w:left="792" w:hanging="432"/>
      </w:pPr>
      <w:rPr>
        <w:rFonts w:hint="default"/>
      </w:rPr>
    </w:lvl>
    <w:lvl w:ilvl="2">
      <w:start w:val="1"/>
      <w:numFmt w:val="none"/>
      <w:lvlText w:val="EK-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F211335"/>
    <w:multiLevelType w:val="hybridMultilevel"/>
    <w:tmpl w:val="9FA28D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1D42EFC"/>
    <w:multiLevelType w:val="multilevel"/>
    <w:tmpl w:val="E9E6C10C"/>
    <w:lvl w:ilvl="0">
      <w:start w:val="1"/>
      <w:numFmt w:val="decimal"/>
      <w:lvlText w:val="%1."/>
      <w:lvlJc w:val="left"/>
      <w:pPr>
        <w:ind w:left="720" w:hanging="360"/>
      </w:pPr>
      <w:rPr>
        <w:rFonts w:asciiTheme="majorHAnsi" w:hAnsiTheme="majorHAnsi" w:hint="default"/>
      </w:rPr>
    </w:lvl>
    <w:lvl w:ilvl="1">
      <w:start w:val="1"/>
      <w:numFmt w:val="decimal"/>
      <w:isLgl/>
      <w:lvlText w:val="%1.%2."/>
      <w:lvlJc w:val="left"/>
      <w:pPr>
        <w:ind w:left="1080" w:hanging="720"/>
      </w:pPr>
      <w:rPr>
        <w:rFonts w:asciiTheme="majorHAnsi" w:hAnsiTheme="majorHAnsi" w:hint="default"/>
      </w:rPr>
    </w:lvl>
    <w:lvl w:ilvl="2">
      <w:start w:val="1"/>
      <w:numFmt w:val="decimal"/>
      <w:isLgl/>
      <w:lvlText w:val="%1.%2.%3."/>
      <w:lvlJc w:val="left"/>
      <w:pPr>
        <w:ind w:left="1080" w:hanging="720"/>
      </w:pPr>
      <w:rPr>
        <w:rFonts w:asciiTheme="majorHAnsi" w:hAnsiTheme="majorHAnsi"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43235C16"/>
    <w:multiLevelType w:val="hybridMultilevel"/>
    <w:tmpl w:val="CD2A6B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32B0E2F"/>
    <w:multiLevelType w:val="hybridMultilevel"/>
    <w:tmpl w:val="CB866360"/>
    <w:lvl w:ilvl="0" w:tplc="BF4E9C94">
      <w:start w:val="5"/>
      <w:numFmt w:val="bullet"/>
      <w:lvlText w:val="-"/>
      <w:lvlJc w:val="left"/>
      <w:pPr>
        <w:ind w:left="720" w:hanging="360"/>
      </w:pPr>
      <w:rPr>
        <w:rFonts w:ascii="Arial" w:eastAsiaTheme="minorHAnsi" w:hAnsi="Arial" w:cs="Arial" w:hint="default"/>
        <w:b w:val="0"/>
        <w:color w:val="17419B" w:themeColor="accent1"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804B52"/>
    <w:multiLevelType w:val="multilevel"/>
    <w:tmpl w:val="9712F5D2"/>
    <w:lvl w:ilvl="0">
      <w:start w:val="1"/>
      <w:numFmt w:val="decimal"/>
      <w:lvlText w:val="%1"/>
      <w:lvlJc w:val="left"/>
      <w:pPr>
        <w:ind w:left="360" w:hanging="360"/>
      </w:pPr>
      <w:rPr>
        <w:rFonts w:hint="default"/>
      </w:rPr>
    </w:lvl>
    <w:lvl w:ilvl="1">
      <w:start w:val="1"/>
      <w:numFmt w:val="bullet"/>
      <w:lvlText w:val=""/>
      <w:lvlJc w:val="left"/>
      <w:pPr>
        <w:ind w:left="1080" w:hanging="72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7" w15:restartNumberingAfterBreak="0">
    <w:nsid w:val="438A3C2B"/>
    <w:multiLevelType w:val="multilevel"/>
    <w:tmpl w:val="F462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C53A7F"/>
    <w:multiLevelType w:val="hybridMultilevel"/>
    <w:tmpl w:val="63448C04"/>
    <w:lvl w:ilvl="0" w:tplc="DF6E3FCE">
      <w:start w:val="1"/>
      <w:numFmt w:val="bullet"/>
      <w:lvlText w:val=""/>
      <w:lvlJc w:val="left"/>
      <w:pPr>
        <w:ind w:left="1440" w:hanging="360"/>
      </w:pPr>
      <w:rPr>
        <w:rFonts w:ascii="Symbol" w:hAnsi="Symbol" w:hint="default"/>
        <w:color w:val="C0000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EFE3EDA"/>
    <w:multiLevelType w:val="hybridMultilevel"/>
    <w:tmpl w:val="47200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285CE8"/>
    <w:multiLevelType w:val="hybridMultilevel"/>
    <w:tmpl w:val="ED44D14A"/>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1" w15:restartNumberingAfterBreak="0">
    <w:nsid w:val="50290BC2"/>
    <w:multiLevelType w:val="hybridMultilevel"/>
    <w:tmpl w:val="51966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990C5A"/>
    <w:multiLevelType w:val="multilevel"/>
    <w:tmpl w:val="E9E6C10C"/>
    <w:lvl w:ilvl="0">
      <w:start w:val="1"/>
      <w:numFmt w:val="decimal"/>
      <w:lvlText w:val="%1."/>
      <w:lvlJc w:val="left"/>
      <w:pPr>
        <w:ind w:left="720" w:hanging="360"/>
      </w:pPr>
      <w:rPr>
        <w:rFonts w:asciiTheme="majorHAnsi" w:hAnsiTheme="majorHAnsi" w:hint="default"/>
      </w:rPr>
    </w:lvl>
    <w:lvl w:ilvl="1">
      <w:start w:val="1"/>
      <w:numFmt w:val="decimal"/>
      <w:isLgl/>
      <w:lvlText w:val="%1.%2."/>
      <w:lvlJc w:val="left"/>
      <w:pPr>
        <w:ind w:left="1080" w:hanging="720"/>
      </w:pPr>
      <w:rPr>
        <w:rFonts w:asciiTheme="majorHAnsi" w:hAnsiTheme="majorHAnsi" w:hint="default"/>
      </w:rPr>
    </w:lvl>
    <w:lvl w:ilvl="2">
      <w:start w:val="1"/>
      <w:numFmt w:val="decimal"/>
      <w:isLgl/>
      <w:lvlText w:val="%1.%2.%3."/>
      <w:lvlJc w:val="left"/>
      <w:pPr>
        <w:ind w:left="1080" w:hanging="720"/>
      </w:pPr>
      <w:rPr>
        <w:rFonts w:asciiTheme="majorHAnsi" w:hAnsiTheme="majorHAnsi"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545636B3"/>
    <w:multiLevelType w:val="hybridMultilevel"/>
    <w:tmpl w:val="A3044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701DBE"/>
    <w:multiLevelType w:val="hybridMultilevel"/>
    <w:tmpl w:val="87EE2CF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5" w15:restartNumberingAfterBreak="0">
    <w:nsid w:val="56280844"/>
    <w:multiLevelType w:val="multilevel"/>
    <w:tmpl w:val="E9E6C10C"/>
    <w:lvl w:ilvl="0">
      <w:start w:val="1"/>
      <w:numFmt w:val="decimal"/>
      <w:lvlText w:val="%1."/>
      <w:lvlJc w:val="left"/>
      <w:pPr>
        <w:ind w:left="720" w:hanging="360"/>
      </w:pPr>
      <w:rPr>
        <w:rFonts w:asciiTheme="majorHAnsi" w:hAnsiTheme="majorHAnsi" w:hint="default"/>
      </w:rPr>
    </w:lvl>
    <w:lvl w:ilvl="1">
      <w:start w:val="1"/>
      <w:numFmt w:val="decimal"/>
      <w:isLgl/>
      <w:lvlText w:val="%1.%2."/>
      <w:lvlJc w:val="left"/>
      <w:pPr>
        <w:ind w:left="1080" w:hanging="720"/>
      </w:pPr>
      <w:rPr>
        <w:rFonts w:asciiTheme="majorHAnsi" w:hAnsiTheme="majorHAnsi" w:hint="default"/>
      </w:rPr>
    </w:lvl>
    <w:lvl w:ilvl="2">
      <w:start w:val="1"/>
      <w:numFmt w:val="decimal"/>
      <w:isLgl/>
      <w:lvlText w:val="%1.%2.%3."/>
      <w:lvlJc w:val="left"/>
      <w:pPr>
        <w:ind w:left="1080" w:hanging="720"/>
      </w:pPr>
      <w:rPr>
        <w:rFonts w:asciiTheme="majorHAnsi" w:hAnsiTheme="majorHAnsi"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56D572A5"/>
    <w:multiLevelType w:val="hybridMultilevel"/>
    <w:tmpl w:val="D1B6B1D2"/>
    <w:lvl w:ilvl="0" w:tplc="554C9A9C">
      <w:start w:val="1"/>
      <w:numFmt w:val="decimal"/>
      <w:lvlText w:val="%1."/>
      <w:lvlJc w:val="left"/>
      <w:pPr>
        <w:ind w:left="720" w:hanging="360"/>
      </w:pPr>
      <w:rPr>
        <w:rFonts w:asciiTheme="majorHAnsi" w:hAnsiTheme="majorHAns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7A34297"/>
    <w:multiLevelType w:val="multilevel"/>
    <w:tmpl w:val="B4AA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9DF12C3"/>
    <w:multiLevelType w:val="hybridMultilevel"/>
    <w:tmpl w:val="E7D0D53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9" w15:restartNumberingAfterBreak="0">
    <w:nsid w:val="5A95586F"/>
    <w:multiLevelType w:val="hybridMultilevel"/>
    <w:tmpl w:val="D0DE7CD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0" w15:restartNumberingAfterBreak="0">
    <w:nsid w:val="5ACA5398"/>
    <w:multiLevelType w:val="multilevel"/>
    <w:tmpl w:val="54B8939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5F213F77"/>
    <w:multiLevelType w:val="multilevel"/>
    <w:tmpl w:val="0598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F725BE5"/>
    <w:multiLevelType w:val="hybridMultilevel"/>
    <w:tmpl w:val="6DB40B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63A03218"/>
    <w:multiLevelType w:val="hybridMultilevel"/>
    <w:tmpl w:val="0172E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FA239C"/>
    <w:multiLevelType w:val="hybridMultilevel"/>
    <w:tmpl w:val="D9D43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48159D"/>
    <w:multiLevelType w:val="multilevel"/>
    <w:tmpl w:val="BC64EEC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6" w15:restartNumberingAfterBreak="0">
    <w:nsid w:val="77EC7C29"/>
    <w:multiLevelType w:val="multilevel"/>
    <w:tmpl w:val="1E3C3E58"/>
    <w:lvl w:ilvl="0">
      <w:start w:val="6"/>
      <w:numFmt w:val="decimal"/>
      <w:lvlText w:val="%1"/>
      <w:lvlJc w:val="left"/>
      <w:pPr>
        <w:ind w:left="360" w:hanging="360"/>
      </w:pPr>
      <w:rPr>
        <w:rFonts w:hint="default"/>
      </w:rPr>
    </w:lvl>
    <w:lvl w:ilvl="1">
      <w:start w:val="2"/>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47" w15:restartNumberingAfterBreak="0">
    <w:nsid w:val="78412C94"/>
    <w:multiLevelType w:val="multilevel"/>
    <w:tmpl w:val="BA70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E378CE"/>
    <w:multiLevelType w:val="hybridMultilevel"/>
    <w:tmpl w:val="A9EAE09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9" w15:restartNumberingAfterBreak="0">
    <w:nsid w:val="792A06A0"/>
    <w:multiLevelType w:val="multilevel"/>
    <w:tmpl w:val="1584B268"/>
    <w:styleLink w:val="Stil1"/>
    <w:lvl w:ilvl="0">
      <w:start w:val="1"/>
      <w:numFmt w:val="upp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EK-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9"/>
  </w:num>
  <w:num w:numId="2">
    <w:abstractNumId w:val="44"/>
  </w:num>
  <w:num w:numId="3">
    <w:abstractNumId w:val="25"/>
  </w:num>
  <w:num w:numId="4">
    <w:abstractNumId w:val="28"/>
  </w:num>
  <w:num w:numId="5">
    <w:abstractNumId w:val="31"/>
  </w:num>
  <w:num w:numId="6">
    <w:abstractNumId w:val="29"/>
  </w:num>
  <w:num w:numId="7">
    <w:abstractNumId w:val="33"/>
  </w:num>
  <w:num w:numId="8">
    <w:abstractNumId w:val="36"/>
  </w:num>
  <w:num w:numId="9">
    <w:abstractNumId w:val="43"/>
  </w:num>
  <w:num w:numId="10">
    <w:abstractNumId w:val="23"/>
  </w:num>
  <w:num w:numId="11">
    <w:abstractNumId w:val="17"/>
  </w:num>
  <w:num w:numId="12">
    <w:abstractNumId w:val="2"/>
  </w:num>
  <w:num w:numId="13">
    <w:abstractNumId w:val="35"/>
  </w:num>
  <w:num w:numId="14">
    <w:abstractNumId w:val="32"/>
  </w:num>
  <w:num w:numId="15">
    <w:abstractNumId w:val="20"/>
  </w:num>
  <w:num w:numId="16">
    <w:abstractNumId w:val="10"/>
  </w:num>
  <w:num w:numId="17">
    <w:abstractNumId w:val="16"/>
  </w:num>
  <w:num w:numId="18">
    <w:abstractNumId w:val="46"/>
  </w:num>
  <w:num w:numId="19">
    <w:abstractNumId w:val="12"/>
  </w:num>
  <w:num w:numId="20">
    <w:abstractNumId w:val="5"/>
  </w:num>
  <w:num w:numId="21">
    <w:abstractNumId w:val="40"/>
  </w:num>
  <w:num w:numId="22">
    <w:abstractNumId w:val="45"/>
  </w:num>
  <w:num w:numId="23">
    <w:abstractNumId w:val="39"/>
  </w:num>
  <w:num w:numId="24">
    <w:abstractNumId w:val="13"/>
  </w:num>
  <w:num w:numId="25">
    <w:abstractNumId w:val="1"/>
  </w:num>
  <w:num w:numId="26">
    <w:abstractNumId w:val="15"/>
  </w:num>
  <w:num w:numId="27">
    <w:abstractNumId w:val="41"/>
  </w:num>
  <w:num w:numId="28">
    <w:abstractNumId w:val="11"/>
  </w:num>
  <w:num w:numId="29">
    <w:abstractNumId w:val="38"/>
  </w:num>
  <w:num w:numId="30">
    <w:abstractNumId w:val="48"/>
  </w:num>
  <w:num w:numId="31">
    <w:abstractNumId w:val="47"/>
  </w:num>
  <w:num w:numId="32">
    <w:abstractNumId w:val="8"/>
  </w:num>
  <w:num w:numId="33">
    <w:abstractNumId w:val="34"/>
  </w:num>
  <w:num w:numId="34">
    <w:abstractNumId w:val="26"/>
  </w:num>
  <w:num w:numId="35">
    <w:abstractNumId w:val="27"/>
  </w:num>
  <w:num w:numId="36">
    <w:abstractNumId w:val="3"/>
  </w:num>
  <w:num w:numId="37">
    <w:abstractNumId w:val="7"/>
  </w:num>
  <w:num w:numId="38">
    <w:abstractNumId w:val="21"/>
  </w:num>
  <w:num w:numId="39">
    <w:abstractNumId w:val="49"/>
  </w:num>
  <w:num w:numId="40">
    <w:abstractNumId w:val="6"/>
  </w:num>
  <w:num w:numId="41">
    <w:abstractNumId w:val="0"/>
  </w:num>
  <w:num w:numId="42">
    <w:abstractNumId w:val="14"/>
  </w:num>
  <w:num w:numId="43">
    <w:abstractNumId w:val="30"/>
  </w:num>
  <w:num w:numId="44">
    <w:abstractNumId w:val="22"/>
  </w:num>
  <w:num w:numId="45">
    <w:abstractNumId w:val="18"/>
  </w:num>
  <w:num w:numId="46">
    <w:abstractNumId w:val="24"/>
  </w:num>
  <w:num w:numId="47">
    <w:abstractNumId w:val="19"/>
  </w:num>
  <w:num w:numId="48">
    <w:abstractNumId w:val="37"/>
  </w:num>
  <w:num w:numId="49">
    <w:abstractNumId w:val="42"/>
  </w:num>
  <w:num w:numId="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2B6"/>
    <w:rsid w:val="00000F22"/>
    <w:rsid w:val="000046D7"/>
    <w:rsid w:val="000144AD"/>
    <w:rsid w:val="00014869"/>
    <w:rsid w:val="000240BB"/>
    <w:rsid w:val="00031C95"/>
    <w:rsid w:val="00035484"/>
    <w:rsid w:val="00037F5B"/>
    <w:rsid w:val="00043998"/>
    <w:rsid w:val="000446C4"/>
    <w:rsid w:val="0005171B"/>
    <w:rsid w:val="000526BB"/>
    <w:rsid w:val="000544A0"/>
    <w:rsid w:val="0005528E"/>
    <w:rsid w:val="00056AAF"/>
    <w:rsid w:val="000649BD"/>
    <w:rsid w:val="00066559"/>
    <w:rsid w:val="00067C52"/>
    <w:rsid w:val="00073F72"/>
    <w:rsid w:val="00075F62"/>
    <w:rsid w:val="00075FD8"/>
    <w:rsid w:val="00081F8F"/>
    <w:rsid w:val="00095E0A"/>
    <w:rsid w:val="000B3CDB"/>
    <w:rsid w:val="000C3005"/>
    <w:rsid w:val="000E0128"/>
    <w:rsid w:val="000E4366"/>
    <w:rsid w:val="000E5782"/>
    <w:rsid w:val="000E5B62"/>
    <w:rsid w:val="000E75BE"/>
    <w:rsid w:val="000F12FB"/>
    <w:rsid w:val="000F5138"/>
    <w:rsid w:val="000F6A83"/>
    <w:rsid w:val="00110885"/>
    <w:rsid w:val="0011588F"/>
    <w:rsid w:val="00115D40"/>
    <w:rsid w:val="00130BCA"/>
    <w:rsid w:val="00143BDF"/>
    <w:rsid w:val="00144F63"/>
    <w:rsid w:val="00150467"/>
    <w:rsid w:val="00151C56"/>
    <w:rsid w:val="00154C80"/>
    <w:rsid w:val="00157B89"/>
    <w:rsid w:val="0016236D"/>
    <w:rsid w:val="0016600A"/>
    <w:rsid w:val="00171C4A"/>
    <w:rsid w:val="001847BB"/>
    <w:rsid w:val="00185909"/>
    <w:rsid w:val="00185AA8"/>
    <w:rsid w:val="00185C9F"/>
    <w:rsid w:val="0019314A"/>
    <w:rsid w:val="001A5CC1"/>
    <w:rsid w:val="001B0BAE"/>
    <w:rsid w:val="001B1951"/>
    <w:rsid w:val="001B1F52"/>
    <w:rsid w:val="001B34A6"/>
    <w:rsid w:val="001B5939"/>
    <w:rsid w:val="001B5BA2"/>
    <w:rsid w:val="001C190C"/>
    <w:rsid w:val="001C4B78"/>
    <w:rsid w:val="001D5B15"/>
    <w:rsid w:val="001E385F"/>
    <w:rsid w:val="001F01EF"/>
    <w:rsid w:val="001F1ACE"/>
    <w:rsid w:val="001F55B1"/>
    <w:rsid w:val="001F5A12"/>
    <w:rsid w:val="001F65FD"/>
    <w:rsid w:val="00205312"/>
    <w:rsid w:val="00225D09"/>
    <w:rsid w:val="00226BA0"/>
    <w:rsid w:val="00235262"/>
    <w:rsid w:val="00235F1A"/>
    <w:rsid w:val="002366A4"/>
    <w:rsid w:val="0024199F"/>
    <w:rsid w:val="002479CC"/>
    <w:rsid w:val="00250D53"/>
    <w:rsid w:val="00252E1F"/>
    <w:rsid w:val="00256197"/>
    <w:rsid w:val="002574C4"/>
    <w:rsid w:val="0026333E"/>
    <w:rsid w:val="00270041"/>
    <w:rsid w:val="0027054F"/>
    <w:rsid w:val="0027134E"/>
    <w:rsid w:val="00271ED1"/>
    <w:rsid w:val="00280D23"/>
    <w:rsid w:val="00282F77"/>
    <w:rsid w:val="00284AE1"/>
    <w:rsid w:val="002913AF"/>
    <w:rsid w:val="00293480"/>
    <w:rsid w:val="00295DA7"/>
    <w:rsid w:val="002A178D"/>
    <w:rsid w:val="002A7FFA"/>
    <w:rsid w:val="002C006D"/>
    <w:rsid w:val="002C64BF"/>
    <w:rsid w:val="002C67F4"/>
    <w:rsid w:val="002D1509"/>
    <w:rsid w:val="002D322D"/>
    <w:rsid w:val="002D488E"/>
    <w:rsid w:val="002E7E4B"/>
    <w:rsid w:val="002F3B97"/>
    <w:rsid w:val="002F6E41"/>
    <w:rsid w:val="003013B9"/>
    <w:rsid w:val="003048FE"/>
    <w:rsid w:val="00327847"/>
    <w:rsid w:val="003302AA"/>
    <w:rsid w:val="00344486"/>
    <w:rsid w:val="0034592E"/>
    <w:rsid w:val="00351A85"/>
    <w:rsid w:val="003543AF"/>
    <w:rsid w:val="00357CEA"/>
    <w:rsid w:val="00357F03"/>
    <w:rsid w:val="00360A00"/>
    <w:rsid w:val="00367D58"/>
    <w:rsid w:val="00372A26"/>
    <w:rsid w:val="00373701"/>
    <w:rsid w:val="00374781"/>
    <w:rsid w:val="003769E7"/>
    <w:rsid w:val="00377AD7"/>
    <w:rsid w:val="00377BC9"/>
    <w:rsid w:val="00381AA5"/>
    <w:rsid w:val="00392180"/>
    <w:rsid w:val="0039476F"/>
    <w:rsid w:val="003952E3"/>
    <w:rsid w:val="0039558F"/>
    <w:rsid w:val="00395A44"/>
    <w:rsid w:val="00395C9F"/>
    <w:rsid w:val="003B1983"/>
    <w:rsid w:val="003B4756"/>
    <w:rsid w:val="003D5AD9"/>
    <w:rsid w:val="003E14A0"/>
    <w:rsid w:val="003E75E7"/>
    <w:rsid w:val="003F41D9"/>
    <w:rsid w:val="003F69AD"/>
    <w:rsid w:val="00402CDF"/>
    <w:rsid w:val="00403384"/>
    <w:rsid w:val="00405E0B"/>
    <w:rsid w:val="00406270"/>
    <w:rsid w:val="00412CB7"/>
    <w:rsid w:val="0041463C"/>
    <w:rsid w:val="0041486E"/>
    <w:rsid w:val="00415F4A"/>
    <w:rsid w:val="00421A7B"/>
    <w:rsid w:val="00422E0C"/>
    <w:rsid w:val="00426117"/>
    <w:rsid w:val="00426247"/>
    <w:rsid w:val="00432365"/>
    <w:rsid w:val="00432F67"/>
    <w:rsid w:val="00433ADC"/>
    <w:rsid w:val="00437BF1"/>
    <w:rsid w:val="004436CB"/>
    <w:rsid w:val="004451A0"/>
    <w:rsid w:val="004512C5"/>
    <w:rsid w:val="0045207F"/>
    <w:rsid w:val="00454E86"/>
    <w:rsid w:val="00456404"/>
    <w:rsid w:val="0046528B"/>
    <w:rsid w:val="00471910"/>
    <w:rsid w:val="0047746E"/>
    <w:rsid w:val="00481F47"/>
    <w:rsid w:val="00493578"/>
    <w:rsid w:val="00497A55"/>
    <w:rsid w:val="004A5CBF"/>
    <w:rsid w:val="004B3227"/>
    <w:rsid w:val="004B36E5"/>
    <w:rsid w:val="004C0EA5"/>
    <w:rsid w:val="004C3D47"/>
    <w:rsid w:val="004C636F"/>
    <w:rsid w:val="004D021D"/>
    <w:rsid w:val="004D4128"/>
    <w:rsid w:val="004E11AF"/>
    <w:rsid w:val="004E3C7A"/>
    <w:rsid w:val="004E53FD"/>
    <w:rsid w:val="004F165C"/>
    <w:rsid w:val="004F5569"/>
    <w:rsid w:val="005004C5"/>
    <w:rsid w:val="005075F6"/>
    <w:rsid w:val="00510D49"/>
    <w:rsid w:val="00525567"/>
    <w:rsid w:val="005272CA"/>
    <w:rsid w:val="00531C8B"/>
    <w:rsid w:val="005365E7"/>
    <w:rsid w:val="00537F04"/>
    <w:rsid w:val="00543790"/>
    <w:rsid w:val="0054643E"/>
    <w:rsid w:val="0055039C"/>
    <w:rsid w:val="00562EAD"/>
    <w:rsid w:val="005636CD"/>
    <w:rsid w:val="005654DA"/>
    <w:rsid w:val="00570F73"/>
    <w:rsid w:val="00574551"/>
    <w:rsid w:val="0057697E"/>
    <w:rsid w:val="005820C5"/>
    <w:rsid w:val="0058357F"/>
    <w:rsid w:val="005850F3"/>
    <w:rsid w:val="00585536"/>
    <w:rsid w:val="00594052"/>
    <w:rsid w:val="00595734"/>
    <w:rsid w:val="0059780E"/>
    <w:rsid w:val="005A382C"/>
    <w:rsid w:val="005A4B3E"/>
    <w:rsid w:val="005A579E"/>
    <w:rsid w:val="005B0B61"/>
    <w:rsid w:val="005B4E20"/>
    <w:rsid w:val="005B7501"/>
    <w:rsid w:val="005C285B"/>
    <w:rsid w:val="005C29C5"/>
    <w:rsid w:val="005C3757"/>
    <w:rsid w:val="005C383B"/>
    <w:rsid w:val="005C4652"/>
    <w:rsid w:val="005D0693"/>
    <w:rsid w:val="005D4AF1"/>
    <w:rsid w:val="005D5011"/>
    <w:rsid w:val="005D65CD"/>
    <w:rsid w:val="005E4BC4"/>
    <w:rsid w:val="005F68A2"/>
    <w:rsid w:val="00605DE7"/>
    <w:rsid w:val="00613DD5"/>
    <w:rsid w:val="00613E01"/>
    <w:rsid w:val="00615602"/>
    <w:rsid w:val="006201D1"/>
    <w:rsid w:val="006276A6"/>
    <w:rsid w:val="00630C0C"/>
    <w:rsid w:val="006335D0"/>
    <w:rsid w:val="0063556C"/>
    <w:rsid w:val="00637B66"/>
    <w:rsid w:val="00652601"/>
    <w:rsid w:val="0065550B"/>
    <w:rsid w:val="00657D45"/>
    <w:rsid w:val="006706AD"/>
    <w:rsid w:val="00673E59"/>
    <w:rsid w:val="00677E96"/>
    <w:rsid w:val="00680390"/>
    <w:rsid w:val="00681752"/>
    <w:rsid w:val="00681988"/>
    <w:rsid w:val="006822A2"/>
    <w:rsid w:val="00683785"/>
    <w:rsid w:val="00685E63"/>
    <w:rsid w:val="00690BE0"/>
    <w:rsid w:val="0069108B"/>
    <w:rsid w:val="0069218B"/>
    <w:rsid w:val="006947D1"/>
    <w:rsid w:val="00695B5F"/>
    <w:rsid w:val="006A4182"/>
    <w:rsid w:val="006B058F"/>
    <w:rsid w:val="006B1AF1"/>
    <w:rsid w:val="006B4B04"/>
    <w:rsid w:val="006B4FE9"/>
    <w:rsid w:val="006C40E9"/>
    <w:rsid w:val="006C6F1E"/>
    <w:rsid w:val="006D2BDD"/>
    <w:rsid w:val="006D6B8E"/>
    <w:rsid w:val="006E353B"/>
    <w:rsid w:val="006E4411"/>
    <w:rsid w:val="006E44E5"/>
    <w:rsid w:val="006E54D8"/>
    <w:rsid w:val="006E5B82"/>
    <w:rsid w:val="006E6B3C"/>
    <w:rsid w:val="006F7F75"/>
    <w:rsid w:val="00707DCB"/>
    <w:rsid w:val="007220FA"/>
    <w:rsid w:val="007301BC"/>
    <w:rsid w:val="0073397B"/>
    <w:rsid w:val="00737516"/>
    <w:rsid w:val="007467D1"/>
    <w:rsid w:val="00761F29"/>
    <w:rsid w:val="00763786"/>
    <w:rsid w:val="00773F17"/>
    <w:rsid w:val="007775BD"/>
    <w:rsid w:val="007776C3"/>
    <w:rsid w:val="00785AA7"/>
    <w:rsid w:val="007927E5"/>
    <w:rsid w:val="00793EF8"/>
    <w:rsid w:val="007A151E"/>
    <w:rsid w:val="007A34DE"/>
    <w:rsid w:val="007A5447"/>
    <w:rsid w:val="007A5916"/>
    <w:rsid w:val="007C1438"/>
    <w:rsid w:val="007C25E9"/>
    <w:rsid w:val="007C33C8"/>
    <w:rsid w:val="007C6814"/>
    <w:rsid w:val="007C692D"/>
    <w:rsid w:val="007D2486"/>
    <w:rsid w:val="007D740D"/>
    <w:rsid w:val="007D7455"/>
    <w:rsid w:val="007E32FA"/>
    <w:rsid w:val="007E4994"/>
    <w:rsid w:val="007E6A8E"/>
    <w:rsid w:val="007E6E3B"/>
    <w:rsid w:val="007F0A8B"/>
    <w:rsid w:val="007F1234"/>
    <w:rsid w:val="007F297A"/>
    <w:rsid w:val="0080003B"/>
    <w:rsid w:val="00800B0F"/>
    <w:rsid w:val="008041E3"/>
    <w:rsid w:val="008118DB"/>
    <w:rsid w:val="00815BE4"/>
    <w:rsid w:val="008169F6"/>
    <w:rsid w:val="00824155"/>
    <w:rsid w:val="00824D8F"/>
    <w:rsid w:val="008263E9"/>
    <w:rsid w:val="00830A86"/>
    <w:rsid w:val="00833426"/>
    <w:rsid w:val="00841C30"/>
    <w:rsid w:val="008436AA"/>
    <w:rsid w:val="008542D2"/>
    <w:rsid w:val="00854335"/>
    <w:rsid w:val="008638F9"/>
    <w:rsid w:val="00863D39"/>
    <w:rsid w:val="008650B8"/>
    <w:rsid w:val="008662B6"/>
    <w:rsid w:val="00873BBE"/>
    <w:rsid w:val="008754B4"/>
    <w:rsid w:val="00883568"/>
    <w:rsid w:val="00886EF4"/>
    <w:rsid w:val="00891B49"/>
    <w:rsid w:val="00892744"/>
    <w:rsid w:val="00892859"/>
    <w:rsid w:val="00894C27"/>
    <w:rsid w:val="008A0F08"/>
    <w:rsid w:val="008A4572"/>
    <w:rsid w:val="008B4B92"/>
    <w:rsid w:val="008B6F11"/>
    <w:rsid w:val="008C0205"/>
    <w:rsid w:val="008C03AD"/>
    <w:rsid w:val="008D3A51"/>
    <w:rsid w:val="008D6EDD"/>
    <w:rsid w:val="008E67F7"/>
    <w:rsid w:val="008F17D8"/>
    <w:rsid w:val="008F3A49"/>
    <w:rsid w:val="008F769A"/>
    <w:rsid w:val="009034DB"/>
    <w:rsid w:val="00912485"/>
    <w:rsid w:val="00912745"/>
    <w:rsid w:val="00921D57"/>
    <w:rsid w:val="00922125"/>
    <w:rsid w:val="009257E7"/>
    <w:rsid w:val="0092794A"/>
    <w:rsid w:val="00933AFF"/>
    <w:rsid w:val="0093452F"/>
    <w:rsid w:val="00941929"/>
    <w:rsid w:val="00947F95"/>
    <w:rsid w:val="00954CC7"/>
    <w:rsid w:val="00955DE1"/>
    <w:rsid w:val="00956120"/>
    <w:rsid w:val="00961820"/>
    <w:rsid w:val="009646C1"/>
    <w:rsid w:val="00973CD9"/>
    <w:rsid w:val="009762C0"/>
    <w:rsid w:val="00976EF2"/>
    <w:rsid w:val="009800CB"/>
    <w:rsid w:val="00993669"/>
    <w:rsid w:val="00994539"/>
    <w:rsid w:val="00995007"/>
    <w:rsid w:val="009A2A1A"/>
    <w:rsid w:val="009A58C1"/>
    <w:rsid w:val="009A64A7"/>
    <w:rsid w:val="009A70A1"/>
    <w:rsid w:val="009C2BFE"/>
    <w:rsid w:val="009D081B"/>
    <w:rsid w:val="009D0DA5"/>
    <w:rsid w:val="009D37F8"/>
    <w:rsid w:val="009D3BC8"/>
    <w:rsid w:val="009E1586"/>
    <w:rsid w:val="009E205B"/>
    <w:rsid w:val="009E3276"/>
    <w:rsid w:val="009E41AE"/>
    <w:rsid w:val="009F02FE"/>
    <w:rsid w:val="009F2F0A"/>
    <w:rsid w:val="009F33B8"/>
    <w:rsid w:val="009F5E6A"/>
    <w:rsid w:val="00A0419E"/>
    <w:rsid w:val="00A05FE1"/>
    <w:rsid w:val="00A062AB"/>
    <w:rsid w:val="00A07BBB"/>
    <w:rsid w:val="00A12FEF"/>
    <w:rsid w:val="00A160FD"/>
    <w:rsid w:val="00A353AB"/>
    <w:rsid w:val="00A44988"/>
    <w:rsid w:val="00A473B3"/>
    <w:rsid w:val="00A4779D"/>
    <w:rsid w:val="00A50410"/>
    <w:rsid w:val="00A51334"/>
    <w:rsid w:val="00A531D4"/>
    <w:rsid w:val="00A55EBA"/>
    <w:rsid w:val="00A71624"/>
    <w:rsid w:val="00A7363B"/>
    <w:rsid w:val="00A74823"/>
    <w:rsid w:val="00A84204"/>
    <w:rsid w:val="00AB04E8"/>
    <w:rsid w:val="00AB460C"/>
    <w:rsid w:val="00AB513D"/>
    <w:rsid w:val="00AB5E85"/>
    <w:rsid w:val="00AB6CA8"/>
    <w:rsid w:val="00AD13E0"/>
    <w:rsid w:val="00AE457C"/>
    <w:rsid w:val="00AE6053"/>
    <w:rsid w:val="00AF01A9"/>
    <w:rsid w:val="00AF1AFC"/>
    <w:rsid w:val="00AF3285"/>
    <w:rsid w:val="00AF4D42"/>
    <w:rsid w:val="00AF4E20"/>
    <w:rsid w:val="00B03126"/>
    <w:rsid w:val="00B037B4"/>
    <w:rsid w:val="00B17933"/>
    <w:rsid w:val="00B21279"/>
    <w:rsid w:val="00B23BB0"/>
    <w:rsid w:val="00B24A14"/>
    <w:rsid w:val="00B2785D"/>
    <w:rsid w:val="00B311DB"/>
    <w:rsid w:val="00B33E4F"/>
    <w:rsid w:val="00B3687D"/>
    <w:rsid w:val="00B37AB6"/>
    <w:rsid w:val="00B445BB"/>
    <w:rsid w:val="00B46043"/>
    <w:rsid w:val="00B5062D"/>
    <w:rsid w:val="00B73B9C"/>
    <w:rsid w:val="00B75146"/>
    <w:rsid w:val="00B77A1A"/>
    <w:rsid w:val="00B77C20"/>
    <w:rsid w:val="00B805E2"/>
    <w:rsid w:val="00B82FBA"/>
    <w:rsid w:val="00B86687"/>
    <w:rsid w:val="00B9006E"/>
    <w:rsid w:val="00B91035"/>
    <w:rsid w:val="00B92BEA"/>
    <w:rsid w:val="00B94DE6"/>
    <w:rsid w:val="00B94E2D"/>
    <w:rsid w:val="00B9579A"/>
    <w:rsid w:val="00BA42CC"/>
    <w:rsid w:val="00BA64F8"/>
    <w:rsid w:val="00BB1A7F"/>
    <w:rsid w:val="00BC0E83"/>
    <w:rsid w:val="00BC7C10"/>
    <w:rsid w:val="00BD7A5A"/>
    <w:rsid w:val="00BE50D0"/>
    <w:rsid w:val="00C00DB8"/>
    <w:rsid w:val="00C03D33"/>
    <w:rsid w:val="00C07577"/>
    <w:rsid w:val="00C13372"/>
    <w:rsid w:val="00C13F9A"/>
    <w:rsid w:val="00C1434E"/>
    <w:rsid w:val="00C26478"/>
    <w:rsid w:val="00C30966"/>
    <w:rsid w:val="00C3380A"/>
    <w:rsid w:val="00C338CE"/>
    <w:rsid w:val="00C3491C"/>
    <w:rsid w:val="00C36615"/>
    <w:rsid w:val="00C368D5"/>
    <w:rsid w:val="00C41CB9"/>
    <w:rsid w:val="00C4652F"/>
    <w:rsid w:val="00C50FC3"/>
    <w:rsid w:val="00C53AB9"/>
    <w:rsid w:val="00C7506C"/>
    <w:rsid w:val="00C77C0B"/>
    <w:rsid w:val="00C8249E"/>
    <w:rsid w:val="00C83A49"/>
    <w:rsid w:val="00C874C2"/>
    <w:rsid w:val="00C8782A"/>
    <w:rsid w:val="00C93AA5"/>
    <w:rsid w:val="00CA5805"/>
    <w:rsid w:val="00CA71CC"/>
    <w:rsid w:val="00CC1BC5"/>
    <w:rsid w:val="00CC4AE1"/>
    <w:rsid w:val="00CC769E"/>
    <w:rsid w:val="00CE481B"/>
    <w:rsid w:val="00CE576C"/>
    <w:rsid w:val="00CE581A"/>
    <w:rsid w:val="00CF631C"/>
    <w:rsid w:val="00CF728C"/>
    <w:rsid w:val="00D03E69"/>
    <w:rsid w:val="00D044A5"/>
    <w:rsid w:val="00D04B95"/>
    <w:rsid w:val="00D10ABF"/>
    <w:rsid w:val="00D12F8B"/>
    <w:rsid w:val="00D227FC"/>
    <w:rsid w:val="00D378D9"/>
    <w:rsid w:val="00D42FF6"/>
    <w:rsid w:val="00D434E2"/>
    <w:rsid w:val="00D455C9"/>
    <w:rsid w:val="00D6120A"/>
    <w:rsid w:val="00D616EC"/>
    <w:rsid w:val="00D6629A"/>
    <w:rsid w:val="00D677D0"/>
    <w:rsid w:val="00D735A6"/>
    <w:rsid w:val="00D7795C"/>
    <w:rsid w:val="00D8478B"/>
    <w:rsid w:val="00D85967"/>
    <w:rsid w:val="00D876D0"/>
    <w:rsid w:val="00D9157B"/>
    <w:rsid w:val="00D9567C"/>
    <w:rsid w:val="00D95DA9"/>
    <w:rsid w:val="00D970F6"/>
    <w:rsid w:val="00DA37C5"/>
    <w:rsid w:val="00DB0913"/>
    <w:rsid w:val="00DB3B3F"/>
    <w:rsid w:val="00DC327D"/>
    <w:rsid w:val="00DC59BC"/>
    <w:rsid w:val="00DD6B8C"/>
    <w:rsid w:val="00DE0FC8"/>
    <w:rsid w:val="00DE1113"/>
    <w:rsid w:val="00DE2A19"/>
    <w:rsid w:val="00DF33AC"/>
    <w:rsid w:val="00DF458C"/>
    <w:rsid w:val="00DF4A0D"/>
    <w:rsid w:val="00DF52C3"/>
    <w:rsid w:val="00DF7B1F"/>
    <w:rsid w:val="00E03F6C"/>
    <w:rsid w:val="00E0578C"/>
    <w:rsid w:val="00E07DC6"/>
    <w:rsid w:val="00E2482F"/>
    <w:rsid w:val="00E33A48"/>
    <w:rsid w:val="00E34910"/>
    <w:rsid w:val="00E355BA"/>
    <w:rsid w:val="00E37D71"/>
    <w:rsid w:val="00E43B74"/>
    <w:rsid w:val="00E43D3A"/>
    <w:rsid w:val="00E44070"/>
    <w:rsid w:val="00E61815"/>
    <w:rsid w:val="00E6433D"/>
    <w:rsid w:val="00E67DF0"/>
    <w:rsid w:val="00E73A77"/>
    <w:rsid w:val="00E754C6"/>
    <w:rsid w:val="00E81D9E"/>
    <w:rsid w:val="00E865C5"/>
    <w:rsid w:val="00E87BFA"/>
    <w:rsid w:val="00E91BB2"/>
    <w:rsid w:val="00E96F12"/>
    <w:rsid w:val="00EA5BED"/>
    <w:rsid w:val="00EB07E1"/>
    <w:rsid w:val="00EB515C"/>
    <w:rsid w:val="00EB6596"/>
    <w:rsid w:val="00EB7604"/>
    <w:rsid w:val="00EC0D01"/>
    <w:rsid w:val="00EC0E82"/>
    <w:rsid w:val="00EC3253"/>
    <w:rsid w:val="00EC7C07"/>
    <w:rsid w:val="00ED248A"/>
    <w:rsid w:val="00ED65D1"/>
    <w:rsid w:val="00EE0C98"/>
    <w:rsid w:val="00EE1BC7"/>
    <w:rsid w:val="00EE1FA9"/>
    <w:rsid w:val="00EE35AB"/>
    <w:rsid w:val="00EF0D3F"/>
    <w:rsid w:val="00EF39B0"/>
    <w:rsid w:val="00EF39DC"/>
    <w:rsid w:val="00F0018E"/>
    <w:rsid w:val="00F0055E"/>
    <w:rsid w:val="00F036FB"/>
    <w:rsid w:val="00F041DA"/>
    <w:rsid w:val="00F0481A"/>
    <w:rsid w:val="00F13320"/>
    <w:rsid w:val="00F1691E"/>
    <w:rsid w:val="00F170AE"/>
    <w:rsid w:val="00F2704E"/>
    <w:rsid w:val="00F275FD"/>
    <w:rsid w:val="00F37306"/>
    <w:rsid w:val="00F376C2"/>
    <w:rsid w:val="00F44D4A"/>
    <w:rsid w:val="00F47123"/>
    <w:rsid w:val="00F47F14"/>
    <w:rsid w:val="00F5089D"/>
    <w:rsid w:val="00F5489F"/>
    <w:rsid w:val="00F54A61"/>
    <w:rsid w:val="00F65FF7"/>
    <w:rsid w:val="00F752CB"/>
    <w:rsid w:val="00F773A7"/>
    <w:rsid w:val="00F84FA5"/>
    <w:rsid w:val="00F85BC0"/>
    <w:rsid w:val="00F85F61"/>
    <w:rsid w:val="00F86C9C"/>
    <w:rsid w:val="00F87410"/>
    <w:rsid w:val="00F92CB2"/>
    <w:rsid w:val="00FB201D"/>
    <w:rsid w:val="00FB2402"/>
    <w:rsid w:val="00FB30FC"/>
    <w:rsid w:val="00FC23E2"/>
    <w:rsid w:val="00FC30EE"/>
    <w:rsid w:val="00FC3C9F"/>
    <w:rsid w:val="00FC5750"/>
    <w:rsid w:val="00FD6A44"/>
    <w:rsid w:val="00FD6CF4"/>
    <w:rsid w:val="00FE0B44"/>
    <w:rsid w:val="00FE0ECE"/>
    <w:rsid w:val="00FE57F2"/>
    <w:rsid w:val="00FF01AA"/>
    <w:rsid w:val="00FF2580"/>
    <w:rsid w:val="00FF5B26"/>
    <w:rsid w:val="00FF5D22"/>
    <w:rsid w:val="00FF767E"/>
    <w:rsid w:val="00FF7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51382"/>
  <w15:chartTrackingRefBased/>
  <w15:docId w15:val="{FD2D84F0-CE74-45B6-8EC6-DD386B798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1DB"/>
    <w:rPr>
      <w:lang w:val="tr-TR"/>
    </w:rPr>
  </w:style>
  <w:style w:type="paragraph" w:styleId="Balk1">
    <w:name w:val="heading 1"/>
    <w:basedOn w:val="Normal"/>
    <w:next w:val="Normal"/>
    <w:link w:val="Balk1Char"/>
    <w:uiPriority w:val="9"/>
    <w:qFormat/>
    <w:rsid w:val="00B311DB"/>
    <w:pPr>
      <w:keepNext/>
      <w:keepLines/>
      <w:spacing w:before="320" w:after="0"/>
      <w:outlineLvl w:val="0"/>
    </w:pPr>
    <w:rPr>
      <w:rFonts w:asciiTheme="majorHAnsi" w:eastAsiaTheme="majorEastAsia" w:hAnsiTheme="majorHAnsi" w:cstheme="majorBidi"/>
      <w:color w:val="17419B" w:themeColor="accent1" w:themeShade="BF"/>
      <w:sz w:val="32"/>
      <w:szCs w:val="32"/>
    </w:rPr>
  </w:style>
  <w:style w:type="paragraph" w:styleId="Balk2">
    <w:name w:val="heading 2"/>
    <w:basedOn w:val="Normal"/>
    <w:next w:val="Normal"/>
    <w:link w:val="Balk2Char"/>
    <w:uiPriority w:val="9"/>
    <w:unhideWhenUsed/>
    <w:qFormat/>
    <w:rsid w:val="00B311DB"/>
    <w:pPr>
      <w:keepNext/>
      <w:keepLines/>
      <w:spacing w:before="80" w:after="0"/>
      <w:outlineLvl w:val="1"/>
    </w:pPr>
    <w:rPr>
      <w:rFonts w:asciiTheme="majorHAnsi" w:eastAsiaTheme="majorEastAsia" w:hAnsiTheme="majorHAnsi" w:cstheme="majorBidi"/>
      <w:color w:val="EBF0FC" w:themeColor="text1" w:themeTint="BF"/>
      <w:sz w:val="28"/>
      <w:szCs w:val="28"/>
    </w:rPr>
  </w:style>
  <w:style w:type="paragraph" w:styleId="Balk3">
    <w:name w:val="heading 3"/>
    <w:basedOn w:val="Normal"/>
    <w:next w:val="Normal"/>
    <w:link w:val="Balk3Char"/>
    <w:uiPriority w:val="9"/>
    <w:unhideWhenUsed/>
    <w:qFormat/>
    <w:rsid w:val="00B311DB"/>
    <w:pPr>
      <w:keepNext/>
      <w:keepLines/>
      <w:spacing w:before="40" w:after="0"/>
      <w:outlineLvl w:val="2"/>
    </w:pPr>
    <w:rPr>
      <w:rFonts w:asciiTheme="majorHAnsi" w:eastAsiaTheme="majorEastAsia" w:hAnsiTheme="majorHAnsi" w:cstheme="majorBidi"/>
      <w:color w:val="0F265C" w:themeColor="text2"/>
      <w:sz w:val="24"/>
      <w:szCs w:val="24"/>
    </w:rPr>
  </w:style>
  <w:style w:type="paragraph" w:styleId="Balk4">
    <w:name w:val="heading 4"/>
    <w:basedOn w:val="Normal"/>
    <w:next w:val="Normal"/>
    <w:link w:val="Balk4Char"/>
    <w:uiPriority w:val="9"/>
    <w:unhideWhenUsed/>
    <w:qFormat/>
    <w:rsid w:val="00B311DB"/>
    <w:pPr>
      <w:keepNext/>
      <w:keepLines/>
      <w:spacing w:before="40" w:after="0"/>
      <w:outlineLvl w:val="3"/>
    </w:pPr>
    <w:rPr>
      <w:rFonts w:asciiTheme="majorHAnsi" w:eastAsiaTheme="majorEastAsia" w:hAnsiTheme="majorHAnsi" w:cstheme="majorBidi"/>
      <w:sz w:val="22"/>
      <w:szCs w:val="22"/>
    </w:rPr>
  </w:style>
  <w:style w:type="paragraph" w:styleId="Balk5">
    <w:name w:val="heading 5"/>
    <w:basedOn w:val="Normal"/>
    <w:next w:val="Normal"/>
    <w:link w:val="Balk5Char"/>
    <w:uiPriority w:val="9"/>
    <w:unhideWhenUsed/>
    <w:qFormat/>
    <w:rsid w:val="00B311DB"/>
    <w:pPr>
      <w:keepNext/>
      <w:keepLines/>
      <w:spacing w:before="40" w:after="0"/>
      <w:outlineLvl w:val="4"/>
    </w:pPr>
    <w:rPr>
      <w:rFonts w:asciiTheme="majorHAnsi" w:eastAsiaTheme="majorEastAsia" w:hAnsiTheme="majorHAnsi" w:cstheme="majorBidi"/>
      <w:color w:val="0F265C" w:themeColor="text2"/>
      <w:sz w:val="22"/>
      <w:szCs w:val="22"/>
    </w:rPr>
  </w:style>
  <w:style w:type="paragraph" w:styleId="Balk6">
    <w:name w:val="heading 6"/>
    <w:basedOn w:val="Normal"/>
    <w:next w:val="Normal"/>
    <w:link w:val="Balk6Char"/>
    <w:uiPriority w:val="9"/>
    <w:semiHidden/>
    <w:unhideWhenUsed/>
    <w:qFormat/>
    <w:rsid w:val="00B311DB"/>
    <w:pPr>
      <w:keepNext/>
      <w:keepLines/>
      <w:spacing w:before="40" w:after="0"/>
      <w:outlineLvl w:val="5"/>
    </w:pPr>
    <w:rPr>
      <w:rFonts w:asciiTheme="majorHAnsi" w:eastAsiaTheme="majorEastAsia" w:hAnsiTheme="majorHAnsi" w:cstheme="majorBidi"/>
      <w:i/>
      <w:iCs/>
      <w:color w:val="0F265C" w:themeColor="text2"/>
      <w:sz w:val="21"/>
      <w:szCs w:val="21"/>
    </w:rPr>
  </w:style>
  <w:style w:type="paragraph" w:styleId="Balk7">
    <w:name w:val="heading 7"/>
    <w:basedOn w:val="Normal"/>
    <w:next w:val="Normal"/>
    <w:link w:val="Balk7Char"/>
    <w:uiPriority w:val="9"/>
    <w:semiHidden/>
    <w:unhideWhenUsed/>
    <w:qFormat/>
    <w:rsid w:val="00B311DB"/>
    <w:pPr>
      <w:keepNext/>
      <w:keepLines/>
      <w:spacing w:before="40" w:after="0"/>
      <w:outlineLvl w:val="6"/>
    </w:pPr>
    <w:rPr>
      <w:rFonts w:asciiTheme="majorHAnsi" w:eastAsiaTheme="majorEastAsia" w:hAnsiTheme="majorHAnsi" w:cstheme="majorBidi"/>
      <w:i/>
      <w:iCs/>
      <w:color w:val="0F2C68" w:themeColor="accent1" w:themeShade="80"/>
      <w:sz w:val="21"/>
      <w:szCs w:val="21"/>
    </w:rPr>
  </w:style>
  <w:style w:type="paragraph" w:styleId="Balk8">
    <w:name w:val="heading 8"/>
    <w:basedOn w:val="Normal"/>
    <w:next w:val="Normal"/>
    <w:link w:val="Balk8Char"/>
    <w:uiPriority w:val="9"/>
    <w:semiHidden/>
    <w:unhideWhenUsed/>
    <w:qFormat/>
    <w:rsid w:val="00B311DB"/>
    <w:pPr>
      <w:keepNext/>
      <w:keepLines/>
      <w:spacing w:before="40" w:after="0"/>
      <w:outlineLvl w:val="7"/>
    </w:pPr>
    <w:rPr>
      <w:rFonts w:asciiTheme="majorHAnsi" w:eastAsiaTheme="majorEastAsia" w:hAnsiTheme="majorHAnsi" w:cstheme="majorBidi"/>
      <w:b/>
      <w:bCs/>
      <w:color w:val="0F265C" w:themeColor="text2"/>
    </w:rPr>
  </w:style>
  <w:style w:type="paragraph" w:styleId="Balk9">
    <w:name w:val="heading 9"/>
    <w:basedOn w:val="Normal"/>
    <w:next w:val="Normal"/>
    <w:link w:val="Balk9Char"/>
    <w:uiPriority w:val="9"/>
    <w:semiHidden/>
    <w:unhideWhenUsed/>
    <w:qFormat/>
    <w:rsid w:val="00B311DB"/>
    <w:pPr>
      <w:keepNext/>
      <w:keepLines/>
      <w:spacing w:before="40" w:after="0"/>
      <w:outlineLvl w:val="8"/>
    </w:pPr>
    <w:rPr>
      <w:rFonts w:asciiTheme="majorHAnsi" w:eastAsiaTheme="majorEastAsia" w:hAnsiTheme="majorHAnsi" w:cstheme="majorBidi"/>
      <w:b/>
      <w:bCs/>
      <w:i/>
      <w:iCs/>
      <w:color w:val="0F265C" w:themeColor="tex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311DB"/>
    <w:rPr>
      <w:rFonts w:asciiTheme="majorHAnsi" w:eastAsiaTheme="majorEastAsia" w:hAnsiTheme="majorHAnsi" w:cstheme="majorBidi"/>
      <w:color w:val="17419B" w:themeColor="accent1" w:themeShade="BF"/>
      <w:sz w:val="32"/>
      <w:szCs w:val="32"/>
    </w:rPr>
  </w:style>
  <w:style w:type="character" w:customStyle="1" w:styleId="Balk2Char">
    <w:name w:val="Başlık 2 Char"/>
    <w:basedOn w:val="VarsaylanParagrafYazTipi"/>
    <w:link w:val="Balk2"/>
    <w:uiPriority w:val="9"/>
    <w:rsid w:val="00B311DB"/>
    <w:rPr>
      <w:rFonts w:asciiTheme="majorHAnsi" w:eastAsiaTheme="majorEastAsia" w:hAnsiTheme="majorHAnsi" w:cstheme="majorBidi"/>
      <w:color w:val="EBF0FC" w:themeColor="text1" w:themeTint="BF"/>
      <w:sz w:val="28"/>
      <w:szCs w:val="28"/>
    </w:rPr>
  </w:style>
  <w:style w:type="table" w:styleId="TabloKlavuzu">
    <w:name w:val="Table Grid"/>
    <w:basedOn w:val="NormalTablo"/>
    <w:uiPriority w:val="39"/>
    <w:rsid w:val="0042624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26247"/>
    <w:pPr>
      <w:ind w:left="720"/>
      <w:contextualSpacing/>
    </w:pPr>
  </w:style>
  <w:style w:type="paragraph" w:styleId="TBal">
    <w:name w:val="TOC Heading"/>
    <w:basedOn w:val="Balk1"/>
    <w:next w:val="Normal"/>
    <w:uiPriority w:val="39"/>
    <w:unhideWhenUsed/>
    <w:qFormat/>
    <w:rsid w:val="00B311DB"/>
    <w:pPr>
      <w:outlineLvl w:val="9"/>
    </w:pPr>
  </w:style>
  <w:style w:type="paragraph" w:styleId="T1">
    <w:name w:val="toc 1"/>
    <w:basedOn w:val="Normal"/>
    <w:next w:val="Normal"/>
    <w:autoRedefine/>
    <w:uiPriority w:val="39"/>
    <w:unhideWhenUsed/>
    <w:rsid w:val="000046D7"/>
    <w:pPr>
      <w:pBdr>
        <w:top w:val="single" w:sz="8" w:space="4" w:color="0F265C" w:themeColor="text2"/>
      </w:pBdr>
      <w:tabs>
        <w:tab w:val="right" w:pos="9854"/>
      </w:tabs>
      <w:spacing w:line="240" w:lineRule="atLeast"/>
      <w:ind w:left="284" w:hanging="284"/>
    </w:pPr>
    <w:rPr>
      <w:rFonts w:ascii="Georgia" w:hAnsi="Georgia"/>
      <w:lang w:val="en-GB"/>
    </w:rPr>
  </w:style>
  <w:style w:type="paragraph" w:styleId="T2">
    <w:name w:val="toc 2"/>
    <w:basedOn w:val="Normal"/>
    <w:next w:val="Normal"/>
    <w:autoRedefine/>
    <w:uiPriority w:val="39"/>
    <w:unhideWhenUsed/>
    <w:rsid w:val="000046D7"/>
    <w:pPr>
      <w:pBdr>
        <w:top w:val="dotted" w:sz="8" w:space="4" w:color="0F265C" w:themeColor="text2"/>
      </w:pBdr>
      <w:tabs>
        <w:tab w:val="right" w:pos="9854"/>
      </w:tabs>
      <w:spacing w:line="240" w:lineRule="atLeast"/>
      <w:ind w:left="576" w:hanging="288"/>
    </w:pPr>
    <w:rPr>
      <w:rFonts w:ascii="Georgia" w:hAnsi="Georgia"/>
      <w:lang w:val="en-GB"/>
    </w:rPr>
  </w:style>
  <w:style w:type="paragraph" w:styleId="T3">
    <w:name w:val="toc 3"/>
    <w:basedOn w:val="Normal"/>
    <w:next w:val="Normal"/>
    <w:autoRedefine/>
    <w:uiPriority w:val="39"/>
    <w:unhideWhenUsed/>
    <w:rsid w:val="00377AD7"/>
    <w:pPr>
      <w:tabs>
        <w:tab w:val="left" w:pos="1135"/>
        <w:tab w:val="left" w:pos="9214"/>
        <w:tab w:val="right" w:pos="9356"/>
      </w:tabs>
      <w:spacing w:line="240" w:lineRule="atLeast"/>
      <w:ind w:left="568" w:hanging="388"/>
    </w:pPr>
    <w:rPr>
      <w:rFonts w:ascii="Georgia" w:hAnsi="Georgia"/>
      <w:lang w:val="en-GB"/>
    </w:rPr>
  </w:style>
  <w:style w:type="character" w:styleId="Kpr">
    <w:name w:val="Hyperlink"/>
    <w:basedOn w:val="VarsaylanParagrafYazTipi"/>
    <w:uiPriority w:val="99"/>
    <w:unhideWhenUsed/>
    <w:rsid w:val="000046D7"/>
    <w:rPr>
      <w:color w:val="13357A" w:themeColor="hyperlink"/>
      <w:u w:val="single"/>
    </w:rPr>
  </w:style>
  <w:style w:type="paragraph" w:styleId="stBilgi">
    <w:name w:val="header"/>
    <w:basedOn w:val="Normal"/>
    <w:link w:val="stBilgiChar"/>
    <w:uiPriority w:val="99"/>
    <w:unhideWhenUsed/>
    <w:rsid w:val="00613DD5"/>
    <w:pPr>
      <w:tabs>
        <w:tab w:val="center" w:pos="4703"/>
        <w:tab w:val="right" w:pos="9406"/>
      </w:tabs>
      <w:spacing w:after="0"/>
    </w:pPr>
  </w:style>
  <w:style w:type="character" w:customStyle="1" w:styleId="stBilgiChar">
    <w:name w:val="Üst Bilgi Char"/>
    <w:basedOn w:val="VarsaylanParagrafYazTipi"/>
    <w:link w:val="stBilgi"/>
    <w:uiPriority w:val="99"/>
    <w:rsid w:val="00613DD5"/>
  </w:style>
  <w:style w:type="paragraph" w:styleId="AltBilgi">
    <w:name w:val="footer"/>
    <w:basedOn w:val="Normal"/>
    <w:link w:val="AltBilgiChar"/>
    <w:uiPriority w:val="99"/>
    <w:unhideWhenUsed/>
    <w:rsid w:val="00613DD5"/>
    <w:pPr>
      <w:tabs>
        <w:tab w:val="center" w:pos="4703"/>
        <w:tab w:val="right" w:pos="9406"/>
      </w:tabs>
      <w:spacing w:after="0"/>
    </w:pPr>
  </w:style>
  <w:style w:type="character" w:customStyle="1" w:styleId="AltBilgiChar">
    <w:name w:val="Alt Bilgi Char"/>
    <w:basedOn w:val="VarsaylanParagrafYazTipi"/>
    <w:link w:val="AltBilgi"/>
    <w:uiPriority w:val="99"/>
    <w:rsid w:val="00613DD5"/>
  </w:style>
  <w:style w:type="character" w:styleId="AklamaBavurusu">
    <w:name w:val="annotation reference"/>
    <w:basedOn w:val="VarsaylanParagrafYazTipi"/>
    <w:uiPriority w:val="99"/>
    <w:semiHidden/>
    <w:unhideWhenUsed/>
    <w:rsid w:val="00892859"/>
    <w:rPr>
      <w:sz w:val="16"/>
      <w:szCs w:val="16"/>
    </w:rPr>
  </w:style>
  <w:style w:type="paragraph" w:styleId="AklamaMetni">
    <w:name w:val="annotation text"/>
    <w:basedOn w:val="Normal"/>
    <w:link w:val="AklamaMetniChar"/>
    <w:uiPriority w:val="99"/>
    <w:unhideWhenUsed/>
    <w:rsid w:val="00892859"/>
  </w:style>
  <w:style w:type="character" w:customStyle="1" w:styleId="AklamaMetniChar">
    <w:name w:val="Açıklama Metni Char"/>
    <w:basedOn w:val="VarsaylanParagrafYazTipi"/>
    <w:link w:val="AklamaMetni"/>
    <w:uiPriority w:val="99"/>
    <w:rsid w:val="00892859"/>
    <w:rPr>
      <w:sz w:val="20"/>
      <w:szCs w:val="20"/>
    </w:rPr>
  </w:style>
  <w:style w:type="paragraph" w:styleId="BalonMetni">
    <w:name w:val="Balloon Text"/>
    <w:basedOn w:val="Normal"/>
    <w:link w:val="BalonMetniChar"/>
    <w:uiPriority w:val="99"/>
    <w:semiHidden/>
    <w:unhideWhenUsed/>
    <w:rsid w:val="00892859"/>
    <w:pPr>
      <w:spacing w:after="0"/>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2859"/>
    <w:rPr>
      <w:rFonts w:ascii="Segoe UI" w:hAnsi="Segoe UI" w:cs="Segoe UI"/>
      <w:sz w:val="18"/>
      <w:szCs w:val="18"/>
    </w:rPr>
  </w:style>
  <w:style w:type="character" w:customStyle="1" w:styleId="Balk3Char">
    <w:name w:val="Başlık 3 Char"/>
    <w:basedOn w:val="VarsaylanParagrafYazTipi"/>
    <w:link w:val="Balk3"/>
    <w:uiPriority w:val="9"/>
    <w:rsid w:val="00B311DB"/>
    <w:rPr>
      <w:rFonts w:asciiTheme="majorHAnsi" w:eastAsiaTheme="majorEastAsia" w:hAnsiTheme="majorHAnsi" w:cstheme="majorBidi"/>
      <w:color w:val="0F265C" w:themeColor="text2"/>
      <w:sz w:val="24"/>
      <w:szCs w:val="24"/>
    </w:rPr>
  </w:style>
  <w:style w:type="character" w:customStyle="1" w:styleId="Balk4Char">
    <w:name w:val="Başlık 4 Char"/>
    <w:basedOn w:val="VarsaylanParagrafYazTipi"/>
    <w:link w:val="Balk4"/>
    <w:uiPriority w:val="9"/>
    <w:rsid w:val="00B311DB"/>
    <w:rPr>
      <w:rFonts w:asciiTheme="majorHAnsi" w:eastAsiaTheme="majorEastAsia" w:hAnsiTheme="majorHAnsi" w:cstheme="majorBidi"/>
      <w:sz w:val="22"/>
      <w:szCs w:val="22"/>
    </w:rPr>
  </w:style>
  <w:style w:type="paragraph" w:styleId="T4">
    <w:name w:val="toc 4"/>
    <w:basedOn w:val="Normal"/>
    <w:next w:val="Normal"/>
    <w:autoRedefine/>
    <w:uiPriority w:val="39"/>
    <w:unhideWhenUsed/>
    <w:rsid w:val="00AE457C"/>
    <w:pPr>
      <w:spacing w:after="100"/>
      <w:ind w:left="660"/>
    </w:pPr>
  </w:style>
  <w:style w:type="character" w:customStyle="1" w:styleId="Balk5Char">
    <w:name w:val="Başlık 5 Char"/>
    <w:basedOn w:val="VarsaylanParagrafYazTipi"/>
    <w:link w:val="Balk5"/>
    <w:uiPriority w:val="9"/>
    <w:rsid w:val="00B311DB"/>
    <w:rPr>
      <w:rFonts w:asciiTheme="majorHAnsi" w:eastAsiaTheme="majorEastAsia" w:hAnsiTheme="majorHAnsi" w:cstheme="majorBidi"/>
      <w:color w:val="0F265C" w:themeColor="text2"/>
      <w:sz w:val="22"/>
      <w:szCs w:val="22"/>
    </w:rPr>
  </w:style>
  <w:style w:type="paragraph" w:styleId="T5">
    <w:name w:val="toc 5"/>
    <w:basedOn w:val="Normal"/>
    <w:next w:val="Normal"/>
    <w:autoRedefine/>
    <w:uiPriority w:val="39"/>
    <w:unhideWhenUsed/>
    <w:rsid w:val="00993669"/>
    <w:pPr>
      <w:spacing w:after="100"/>
      <w:ind w:left="880"/>
    </w:pPr>
  </w:style>
  <w:style w:type="paragraph" w:styleId="AklamaKonusu">
    <w:name w:val="annotation subject"/>
    <w:basedOn w:val="AklamaMetni"/>
    <w:next w:val="AklamaMetni"/>
    <w:link w:val="AklamaKonusuChar"/>
    <w:uiPriority w:val="99"/>
    <w:semiHidden/>
    <w:unhideWhenUsed/>
    <w:rsid w:val="00595734"/>
    <w:rPr>
      <w:b/>
      <w:bCs/>
    </w:rPr>
  </w:style>
  <w:style w:type="character" w:customStyle="1" w:styleId="AklamaKonusuChar">
    <w:name w:val="Açıklama Konusu Char"/>
    <w:basedOn w:val="AklamaMetniChar"/>
    <w:link w:val="AklamaKonusu"/>
    <w:uiPriority w:val="99"/>
    <w:semiHidden/>
    <w:rsid w:val="00595734"/>
    <w:rPr>
      <w:b/>
      <w:bCs/>
      <w:sz w:val="20"/>
      <w:szCs w:val="20"/>
    </w:rPr>
  </w:style>
  <w:style w:type="character" w:customStyle="1" w:styleId="Balk6Char">
    <w:name w:val="Başlık 6 Char"/>
    <w:basedOn w:val="VarsaylanParagrafYazTipi"/>
    <w:link w:val="Balk6"/>
    <w:uiPriority w:val="9"/>
    <w:semiHidden/>
    <w:rsid w:val="00B311DB"/>
    <w:rPr>
      <w:rFonts w:asciiTheme="majorHAnsi" w:eastAsiaTheme="majorEastAsia" w:hAnsiTheme="majorHAnsi" w:cstheme="majorBidi"/>
      <w:i/>
      <w:iCs/>
      <w:color w:val="0F265C" w:themeColor="text2"/>
      <w:sz w:val="21"/>
      <w:szCs w:val="21"/>
    </w:rPr>
  </w:style>
  <w:style w:type="character" w:customStyle="1" w:styleId="Balk7Char">
    <w:name w:val="Başlık 7 Char"/>
    <w:basedOn w:val="VarsaylanParagrafYazTipi"/>
    <w:link w:val="Balk7"/>
    <w:uiPriority w:val="9"/>
    <w:semiHidden/>
    <w:rsid w:val="00B311DB"/>
    <w:rPr>
      <w:rFonts w:asciiTheme="majorHAnsi" w:eastAsiaTheme="majorEastAsia" w:hAnsiTheme="majorHAnsi" w:cstheme="majorBidi"/>
      <w:i/>
      <w:iCs/>
      <w:color w:val="0F2C68" w:themeColor="accent1" w:themeShade="80"/>
      <w:sz w:val="21"/>
      <w:szCs w:val="21"/>
    </w:rPr>
  </w:style>
  <w:style w:type="character" w:customStyle="1" w:styleId="Balk8Char">
    <w:name w:val="Başlık 8 Char"/>
    <w:basedOn w:val="VarsaylanParagrafYazTipi"/>
    <w:link w:val="Balk8"/>
    <w:uiPriority w:val="9"/>
    <w:semiHidden/>
    <w:rsid w:val="00B311DB"/>
    <w:rPr>
      <w:rFonts w:asciiTheme="majorHAnsi" w:eastAsiaTheme="majorEastAsia" w:hAnsiTheme="majorHAnsi" w:cstheme="majorBidi"/>
      <w:b/>
      <w:bCs/>
      <w:color w:val="0F265C" w:themeColor="text2"/>
    </w:rPr>
  </w:style>
  <w:style w:type="character" w:customStyle="1" w:styleId="Balk9Char">
    <w:name w:val="Başlık 9 Char"/>
    <w:basedOn w:val="VarsaylanParagrafYazTipi"/>
    <w:link w:val="Balk9"/>
    <w:uiPriority w:val="9"/>
    <w:semiHidden/>
    <w:rsid w:val="00B311DB"/>
    <w:rPr>
      <w:rFonts w:asciiTheme="majorHAnsi" w:eastAsiaTheme="majorEastAsia" w:hAnsiTheme="majorHAnsi" w:cstheme="majorBidi"/>
      <w:b/>
      <w:bCs/>
      <w:i/>
      <w:iCs/>
      <w:color w:val="0F265C" w:themeColor="text2"/>
    </w:rPr>
  </w:style>
  <w:style w:type="paragraph" w:styleId="ResimYazs">
    <w:name w:val="caption"/>
    <w:basedOn w:val="Normal"/>
    <w:next w:val="Normal"/>
    <w:uiPriority w:val="35"/>
    <w:unhideWhenUsed/>
    <w:qFormat/>
    <w:rsid w:val="00B311DB"/>
    <w:rPr>
      <w:b/>
      <w:bCs/>
      <w:smallCaps/>
      <w:color w:val="EDF2FC" w:themeColor="text1" w:themeTint="A6"/>
      <w:spacing w:val="6"/>
    </w:rPr>
  </w:style>
  <w:style w:type="paragraph" w:styleId="KonuBal">
    <w:name w:val="Title"/>
    <w:basedOn w:val="Normal"/>
    <w:next w:val="Normal"/>
    <w:link w:val="KonuBalChar"/>
    <w:uiPriority w:val="10"/>
    <w:qFormat/>
    <w:rsid w:val="00B311DB"/>
    <w:pPr>
      <w:spacing w:after="0"/>
      <w:contextualSpacing/>
    </w:pPr>
    <w:rPr>
      <w:rFonts w:asciiTheme="majorHAnsi" w:eastAsiaTheme="majorEastAsia" w:hAnsiTheme="majorHAnsi" w:cstheme="majorBidi"/>
      <w:color w:val="1F58D0" w:themeColor="accent1"/>
      <w:spacing w:val="-10"/>
      <w:sz w:val="56"/>
      <w:szCs w:val="56"/>
    </w:rPr>
  </w:style>
  <w:style w:type="character" w:customStyle="1" w:styleId="KonuBalChar">
    <w:name w:val="Konu Başlığı Char"/>
    <w:basedOn w:val="VarsaylanParagrafYazTipi"/>
    <w:link w:val="KonuBal"/>
    <w:uiPriority w:val="10"/>
    <w:rsid w:val="00B311DB"/>
    <w:rPr>
      <w:rFonts w:asciiTheme="majorHAnsi" w:eastAsiaTheme="majorEastAsia" w:hAnsiTheme="majorHAnsi" w:cstheme="majorBidi"/>
      <w:color w:val="1F58D0" w:themeColor="accent1"/>
      <w:spacing w:val="-10"/>
      <w:sz w:val="56"/>
      <w:szCs w:val="56"/>
    </w:rPr>
  </w:style>
  <w:style w:type="paragraph" w:styleId="Altyaz">
    <w:name w:val="Subtitle"/>
    <w:basedOn w:val="Normal"/>
    <w:next w:val="Normal"/>
    <w:link w:val="AltyazChar"/>
    <w:uiPriority w:val="11"/>
    <w:qFormat/>
    <w:rsid w:val="00B311DB"/>
    <w:pPr>
      <w:numPr>
        <w:ilvl w:val="1"/>
      </w:numPr>
    </w:pPr>
    <w:rPr>
      <w:rFonts w:asciiTheme="majorHAnsi" w:eastAsiaTheme="majorEastAsia" w:hAnsiTheme="majorHAnsi" w:cstheme="majorBidi"/>
      <w:sz w:val="24"/>
      <w:szCs w:val="24"/>
    </w:rPr>
  </w:style>
  <w:style w:type="character" w:customStyle="1" w:styleId="AltyazChar">
    <w:name w:val="Altyazı Char"/>
    <w:basedOn w:val="VarsaylanParagrafYazTipi"/>
    <w:link w:val="Altyaz"/>
    <w:uiPriority w:val="11"/>
    <w:rsid w:val="00B311DB"/>
    <w:rPr>
      <w:rFonts w:asciiTheme="majorHAnsi" w:eastAsiaTheme="majorEastAsia" w:hAnsiTheme="majorHAnsi" w:cstheme="majorBidi"/>
      <w:sz w:val="24"/>
      <w:szCs w:val="24"/>
    </w:rPr>
  </w:style>
  <w:style w:type="character" w:styleId="Gl">
    <w:name w:val="Strong"/>
    <w:basedOn w:val="VarsaylanParagrafYazTipi"/>
    <w:uiPriority w:val="22"/>
    <w:qFormat/>
    <w:rsid w:val="00B311DB"/>
    <w:rPr>
      <w:b/>
      <w:bCs/>
    </w:rPr>
  </w:style>
  <w:style w:type="character" w:styleId="Vurgu">
    <w:name w:val="Emphasis"/>
    <w:basedOn w:val="VarsaylanParagrafYazTipi"/>
    <w:uiPriority w:val="20"/>
    <w:qFormat/>
    <w:rsid w:val="00B311DB"/>
    <w:rPr>
      <w:i/>
      <w:iCs/>
    </w:rPr>
  </w:style>
  <w:style w:type="paragraph" w:styleId="AralkYok">
    <w:name w:val="No Spacing"/>
    <w:uiPriority w:val="1"/>
    <w:qFormat/>
    <w:rsid w:val="00B311DB"/>
    <w:pPr>
      <w:spacing w:after="0"/>
    </w:pPr>
  </w:style>
  <w:style w:type="paragraph" w:styleId="Alnt">
    <w:name w:val="Quote"/>
    <w:basedOn w:val="Normal"/>
    <w:next w:val="Normal"/>
    <w:link w:val="AlntChar"/>
    <w:uiPriority w:val="29"/>
    <w:qFormat/>
    <w:rsid w:val="00B311DB"/>
    <w:pPr>
      <w:spacing w:before="160"/>
      <w:ind w:left="720" w:right="720"/>
    </w:pPr>
    <w:rPr>
      <w:i/>
      <w:iCs/>
      <w:color w:val="EBF0FC" w:themeColor="text1" w:themeTint="BF"/>
    </w:rPr>
  </w:style>
  <w:style w:type="character" w:customStyle="1" w:styleId="AlntChar">
    <w:name w:val="Alıntı Char"/>
    <w:basedOn w:val="VarsaylanParagrafYazTipi"/>
    <w:link w:val="Alnt"/>
    <w:uiPriority w:val="29"/>
    <w:rsid w:val="00B311DB"/>
    <w:rPr>
      <w:i/>
      <w:iCs/>
      <w:color w:val="EBF0FC" w:themeColor="text1" w:themeTint="BF"/>
    </w:rPr>
  </w:style>
  <w:style w:type="paragraph" w:styleId="GlAlnt">
    <w:name w:val="Intense Quote"/>
    <w:basedOn w:val="Normal"/>
    <w:next w:val="Normal"/>
    <w:link w:val="GlAlntChar"/>
    <w:uiPriority w:val="30"/>
    <w:qFormat/>
    <w:rsid w:val="00B311DB"/>
    <w:pPr>
      <w:pBdr>
        <w:left w:val="single" w:sz="18" w:space="12" w:color="1F58D0" w:themeColor="accent1"/>
      </w:pBdr>
      <w:spacing w:before="100" w:beforeAutospacing="1" w:line="300" w:lineRule="auto"/>
      <w:ind w:left="1224" w:right="1224"/>
    </w:pPr>
    <w:rPr>
      <w:rFonts w:asciiTheme="majorHAnsi" w:eastAsiaTheme="majorEastAsia" w:hAnsiTheme="majorHAnsi" w:cstheme="majorBidi"/>
      <w:color w:val="1F58D0" w:themeColor="accent1"/>
      <w:sz w:val="28"/>
      <w:szCs w:val="28"/>
    </w:rPr>
  </w:style>
  <w:style w:type="character" w:customStyle="1" w:styleId="GlAlntChar">
    <w:name w:val="Güçlü Alıntı Char"/>
    <w:basedOn w:val="VarsaylanParagrafYazTipi"/>
    <w:link w:val="GlAlnt"/>
    <w:uiPriority w:val="30"/>
    <w:rsid w:val="00B311DB"/>
    <w:rPr>
      <w:rFonts w:asciiTheme="majorHAnsi" w:eastAsiaTheme="majorEastAsia" w:hAnsiTheme="majorHAnsi" w:cstheme="majorBidi"/>
      <w:color w:val="1F58D0" w:themeColor="accent1"/>
      <w:sz w:val="28"/>
      <w:szCs w:val="28"/>
    </w:rPr>
  </w:style>
  <w:style w:type="character" w:styleId="HafifVurgulama">
    <w:name w:val="Subtle Emphasis"/>
    <w:basedOn w:val="VarsaylanParagrafYazTipi"/>
    <w:uiPriority w:val="19"/>
    <w:qFormat/>
    <w:rsid w:val="00B311DB"/>
    <w:rPr>
      <w:i/>
      <w:iCs/>
      <w:color w:val="EBF0FC" w:themeColor="text1" w:themeTint="BF"/>
    </w:rPr>
  </w:style>
  <w:style w:type="character" w:styleId="GlVurgulama">
    <w:name w:val="Intense Emphasis"/>
    <w:basedOn w:val="VarsaylanParagrafYazTipi"/>
    <w:uiPriority w:val="21"/>
    <w:qFormat/>
    <w:rsid w:val="00B311DB"/>
    <w:rPr>
      <w:b/>
      <w:bCs/>
      <w:i/>
      <w:iCs/>
    </w:rPr>
  </w:style>
  <w:style w:type="character" w:styleId="HafifBavuru">
    <w:name w:val="Subtle Reference"/>
    <w:basedOn w:val="VarsaylanParagrafYazTipi"/>
    <w:uiPriority w:val="31"/>
    <w:qFormat/>
    <w:rsid w:val="00B311DB"/>
    <w:rPr>
      <w:smallCaps/>
      <w:color w:val="EBF0FC" w:themeColor="text1" w:themeTint="BF"/>
      <w:u w:val="single" w:color="F1F5FD" w:themeColor="text1" w:themeTint="80"/>
    </w:rPr>
  </w:style>
  <w:style w:type="character" w:styleId="GlBavuru">
    <w:name w:val="Intense Reference"/>
    <w:basedOn w:val="VarsaylanParagrafYazTipi"/>
    <w:uiPriority w:val="32"/>
    <w:qFormat/>
    <w:rsid w:val="00B311DB"/>
    <w:rPr>
      <w:b/>
      <w:bCs/>
      <w:smallCaps/>
      <w:spacing w:val="5"/>
      <w:u w:val="single"/>
    </w:rPr>
  </w:style>
  <w:style w:type="character" w:styleId="KitapBal">
    <w:name w:val="Book Title"/>
    <w:basedOn w:val="VarsaylanParagrafYazTipi"/>
    <w:uiPriority w:val="33"/>
    <w:qFormat/>
    <w:rsid w:val="00B311DB"/>
    <w:rPr>
      <w:b/>
      <w:bCs/>
      <w:smallCaps/>
    </w:rPr>
  </w:style>
  <w:style w:type="paragraph" w:customStyle="1" w:styleId="FirstParagraph">
    <w:name w:val="First Paragraph"/>
    <w:basedOn w:val="GvdeMetni"/>
    <w:next w:val="GvdeMetni"/>
    <w:qFormat/>
    <w:rsid w:val="008A4572"/>
    <w:pPr>
      <w:spacing w:before="180" w:after="180"/>
    </w:pPr>
    <w:rPr>
      <w:rFonts w:eastAsiaTheme="minorHAnsi"/>
      <w:sz w:val="24"/>
      <w:szCs w:val="24"/>
    </w:rPr>
  </w:style>
  <w:style w:type="paragraph" w:styleId="GvdeMetni">
    <w:name w:val="Body Text"/>
    <w:basedOn w:val="Normal"/>
    <w:link w:val="GvdeMetniChar"/>
    <w:uiPriority w:val="99"/>
    <w:semiHidden/>
    <w:unhideWhenUsed/>
    <w:rsid w:val="008A4572"/>
  </w:style>
  <w:style w:type="character" w:customStyle="1" w:styleId="GvdeMetniChar">
    <w:name w:val="Gövde Metni Char"/>
    <w:basedOn w:val="VarsaylanParagrafYazTipi"/>
    <w:link w:val="GvdeMetni"/>
    <w:uiPriority w:val="99"/>
    <w:semiHidden/>
    <w:rsid w:val="008A4572"/>
  </w:style>
  <w:style w:type="paragraph" w:styleId="NormalWeb">
    <w:name w:val="Normal (Web)"/>
    <w:basedOn w:val="Normal"/>
    <w:uiPriority w:val="99"/>
    <w:semiHidden/>
    <w:unhideWhenUsed/>
    <w:rsid w:val="00412CB7"/>
    <w:pPr>
      <w:spacing w:before="100" w:beforeAutospacing="1" w:after="100" w:afterAutospacing="1"/>
    </w:pPr>
    <w:rPr>
      <w:rFonts w:ascii="Times New Roman" w:eastAsia="Times New Roman" w:hAnsi="Times New Roman" w:cs="Times New Roman"/>
      <w:sz w:val="24"/>
      <w:szCs w:val="24"/>
      <w:lang w:eastAsia="tr-TR"/>
    </w:rPr>
  </w:style>
  <w:style w:type="numbering" w:customStyle="1" w:styleId="Stil1">
    <w:name w:val="Stil1"/>
    <w:uiPriority w:val="99"/>
    <w:rsid w:val="005272CA"/>
    <w:pPr>
      <w:numPr>
        <w:numId w:val="39"/>
      </w:numPr>
    </w:pPr>
  </w:style>
  <w:style w:type="paragraph" w:styleId="ekillerTablosu">
    <w:name w:val="table of figures"/>
    <w:basedOn w:val="Normal"/>
    <w:next w:val="Normal"/>
    <w:uiPriority w:val="99"/>
    <w:unhideWhenUsed/>
    <w:rsid w:val="0019314A"/>
    <w:pPr>
      <w:spacing w:after="0"/>
    </w:pPr>
  </w:style>
  <w:style w:type="table" w:styleId="ListeTablo6Renkli-Vurgu1">
    <w:name w:val="List Table 6 Colorful Accent 1"/>
    <w:basedOn w:val="NormalTablo"/>
    <w:uiPriority w:val="51"/>
    <w:rsid w:val="008263E9"/>
    <w:pPr>
      <w:spacing w:after="0"/>
    </w:pPr>
    <w:rPr>
      <w:color w:val="17419B" w:themeColor="accent1" w:themeShade="BF"/>
    </w:rPr>
    <w:tblPr>
      <w:tblStyleRowBandSize w:val="1"/>
      <w:tblStyleColBandSize w:val="1"/>
      <w:tblBorders>
        <w:top w:val="single" w:sz="4" w:space="0" w:color="1F58D0" w:themeColor="accent1"/>
        <w:bottom w:val="single" w:sz="4" w:space="0" w:color="1F58D0" w:themeColor="accent1"/>
      </w:tblBorders>
    </w:tblPr>
    <w:tblStylePr w:type="firstRow">
      <w:rPr>
        <w:b/>
        <w:bCs/>
      </w:rPr>
      <w:tblPr/>
      <w:tcPr>
        <w:tcBorders>
          <w:bottom w:val="single" w:sz="4" w:space="0" w:color="1F58D0" w:themeColor="accent1"/>
        </w:tcBorders>
      </w:tcPr>
    </w:tblStylePr>
    <w:tblStylePr w:type="lastRow">
      <w:rPr>
        <w:b/>
        <w:bCs/>
      </w:rPr>
      <w:tblPr/>
      <w:tcPr>
        <w:tcBorders>
          <w:top w:val="double" w:sz="4" w:space="0" w:color="1F58D0" w:themeColor="accent1"/>
        </w:tcBorders>
      </w:tcPr>
    </w:tblStylePr>
    <w:tblStylePr w:type="firstCol">
      <w:rPr>
        <w:b/>
        <w:bCs/>
      </w:rPr>
    </w:tblStylePr>
    <w:tblStylePr w:type="lastCol">
      <w:rPr>
        <w:b/>
        <w:bCs/>
      </w:rPr>
    </w:tblStylePr>
    <w:tblStylePr w:type="band1Vert">
      <w:tblPr/>
      <w:tcPr>
        <w:shd w:val="clear" w:color="auto" w:fill="CFDCF8" w:themeFill="accent1" w:themeFillTint="33"/>
      </w:tcPr>
    </w:tblStylePr>
    <w:tblStylePr w:type="band1Horz">
      <w:tblPr/>
      <w:tcPr>
        <w:shd w:val="clear" w:color="auto" w:fill="CFDCF8" w:themeFill="accent1" w:themeFillTint="33"/>
      </w:tcPr>
    </w:tblStylePr>
  </w:style>
  <w:style w:type="paragraph" w:customStyle="1" w:styleId="isselectedend">
    <w:name w:val="isselectedend"/>
    <w:basedOn w:val="Normal"/>
    <w:rsid w:val="00381AA5"/>
    <w:pPr>
      <w:spacing w:before="100" w:beforeAutospacing="1" w:after="100" w:afterAutospacing="1"/>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845696">
      <w:bodyDiv w:val="1"/>
      <w:marLeft w:val="0"/>
      <w:marRight w:val="0"/>
      <w:marTop w:val="0"/>
      <w:marBottom w:val="0"/>
      <w:divBdr>
        <w:top w:val="none" w:sz="0" w:space="0" w:color="auto"/>
        <w:left w:val="none" w:sz="0" w:space="0" w:color="auto"/>
        <w:bottom w:val="none" w:sz="0" w:space="0" w:color="auto"/>
        <w:right w:val="none" w:sz="0" w:space="0" w:color="auto"/>
      </w:divBdr>
    </w:div>
    <w:div w:id="341513544">
      <w:bodyDiv w:val="1"/>
      <w:marLeft w:val="0"/>
      <w:marRight w:val="0"/>
      <w:marTop w:val="0"/>
      <w:marBottom w:val="0"/>
      <w:divBdr>
        <w:top w:val="none" w:sz="0" w:space="0" w:color="auto"/>
        <w:left w:val="none" w:sz="0" w:space="0" w:color="auto"/>
        <w:bottom w:val="none" w:sz="0" w:space="0" w:color="auto"/>
        <w:right w:val="none" w:sz="0" w:space="0" w:color="auto"/>
      </w:divBdr>
    </w:div>
    <w:div w:id="418716014">
      <w:bodyDiv w:val="1"/>
      <w:marLeft w:val="0"/>
      <w:marRight w:val="0"/>
      <w:marTop w:val="0"/>
      <w:marBottom w:val="0"/>
      <w:divBdr>
        <w:top w:val="none" w:sz="0" w:space="0" w:color="auto"/>
        <w:left w:val="none" w:sz="0" w:space="0" w:color="auto"/>
        <w:bottom w:val="none" w:sz="0" w:space="0" w:color="auto"/>
        <w:right w:val="none" w:sz="0" w:space="0" w:color="auto"/>
      </w:divBdr>
    </w:div>
    <w:div w:id="519011016">
      <w:bodyDiv w:val="1"/>
      <w:marLeft w:val="0"/>
      <w:marRight w:val="0"/>
      <w:marTop w:val="0"/>
      <w:marBottom w:val="0"/>
      <w:divBdr>
        <w:top w:val="none" w:sz="0" w:space="0" w:color="auto"/>
        <w:left w:val="none" w:sz="0" w:space="0" w:color="auto"/>
        <w:bottom w:val="none" w:sz="0" w:space="0" w:color="auto"/>
        <w:right w:val="none" w:sz="0" w:space="0" w:color="auto"/>
      </w:divBdr>
    </w:div>
    <w:div w:id="545870431">
      <w:bodyDiv w:val="1"/>
      <w:marLeft w:val="0"/>
      <w:marRight w:val="0"/>
      <w:marTop w:val="0"/>
      <w:marBottom w:val="0"/>
      <w:divBdr>
        <w:top w:val="none" w:sz="0" w:space="0" w:color="auto"/>
        <w:left w:val="none" w:sz="0" w:space="0" w:color="auto"/>
        <w:bottom w:val="none" w:sz="0" w:space="0" w:color="auto"/>
        <w:right w:val="none" w:sz="0" w:space="0" w:color="auto"/>
      </w:divBdr>
    </w:div>
    <w:div w:id="711342867">
      <w:bodyDiv w:val="1"/>
      <w:marLeft w:val="0"/>
      <w:marRight w:val="0"/>
      <w:marTop w:val="0"/>
      <w:marBottom w:val="0"/>
      <w:divBdr>
        <w:top w:val="none" w:sz="0" w:space="0" w:color="auto"/>
        <w:left w:val="none" w:sz="0" w:space="0" w:color="auto"/>
        <w:bottom w:val="none" w:sz="0" w:space="0" w:color="auto"/>
        <w:right w:val="none" w:sz="0" w:space="0" w:color="auto"/>
      </w:divBdr>
    </w:div>
    <w:div w:id="881094658">
      <w:bodyDiv w:val="1"/>
      <w:marLeft w:val="0"/>
      <w:marRight w:val="0"/>
      <w:marTop w:val="0"/>
      <w:marBottom w:val="0"/>
      <w:divBdr>
        <w:top w:val="none" w:sz="0" w:space="0" w:color="auto"/>
        <w:left w:val="none" w:sz="0" w:space="0" w:color="auto"/>
        <w:bottom w:val="none" w:sz="0" w:space="0" w:color="auto"/>
        <w:right w:val="none" w:sz="0" w:space="0" w:color="auto"/>
      </w:divBdr>
    </w:div>
    <w:div w:id="900091938">
      <w:bodyDiv w:val="1"/>
      <w:marLeft w:val="0"/>
      <w:marRight w:val="0"/>
      <w:marTop w:val="0"/>
      <w:marBottom w:val="0"/>
      <w:divBdr>
        <w:top w:val="none" w:sz="0" w:space="0" w:color="auto"/>
        <w:left w:val="none" w:sz="0" w:space="0" w:color="auto"/>
        <w:bottom w:val="none" w:sz="0" w:space="0" w:color="auto"/>
        <w:right w:val="none" w:sz="0" w:space="0" w:color="auto"/>
      </w:divBdr>
    </w:div>
    <w:div w:id="1092747487">
      <w:bodyDiv w:val="1"/>
      <w:marLeft w:val="0"/>
      <w:marRight w:val="0"/>
      <w:marTop w:val="0"/>
      <w:marBottom w:val="0"/>
      <w:divBdr>
        <w:top w:val="none" w:sz="0" w:space="0" w:color="auto"/>
        <w:left w:val="none" w:sz="0" w:space="0" w:color="auto"/>
        <w:bottom w:val="none" w:sz="0" w:space="0" w:color="auto"/>
        <w:right w:val="none" w:sz="0" w:space="0" w:color="auto"/>
      </w:divBdr>
    </w:div>
    <w:div w:id="1119643234">
      <w:bodyDiv w:val="1"/>
      <w:marLeft w:val="0"/>
      <w:marRight w:val="0"/>
      <w:marTop w:val="0"/>
      <w:marBottom w:val="0"/>
      <w:divBdr>
        <w:top w:val="none" w:sz="0" w:space="0" w:color="auto"/>
        <w:left w:val="none" w:sz="0" w:space="0" w:color="auto"/>
        <w:bottom w:val="none" w:sz="0" w:space="0" w:color="auto"/>
        <w:right w:val="none" w:sz="0" w:space="0" w:color="auto"/>
      </w:divBdr>
    </w:div>
    <w:div w:id="1272592464">
      <w:bodyDiv w:val="1"/>
      <w:marLeft w:val="0"/>
      <w:marRight w:val="0"/>
      <w:marTop w:val="0"/>
      <w:marBottom w:val="0"/>
      <w:divBdr>
        <w:top w:val="none" w:sz="0" w:space="0" w:color="auto"/>
        <w:left w:val="none" w:sz="0" w:space="0" w:color="auto"/>
        <w:bottom w:val="none" w:sz="0" w:space="0" w:color="auto"/>
        <w:right w:val="none" w:sz="0" w:space="0" w:color="auto"/>
      </w:divBdr>
    </w:div>
    <w:div w:id="1364133646">
      <w:bodyDiv w:val="1"/>
      <w:marLeft w:val="0"/>
      <w:marRight w:val="0"/>
      <w:marTop w:val="0"/>
      <w:marBottom w:val="0"/>
      <w:divBdr>
        <w:top w:val="none" w:sz="0" w:space="0" w:color="auto"/>
        <w:left w:val="none" w:sz="0" w:space="0" w:color="auto"/>
        <w:bottom w:val="none" w:sz="0" w:space="0" w:color="auto"/>
        <w:right w:val="none" w:sz="0" w:space="0" w:color="auto"/>
      </w:divBdr>
    </w:div>
    <w:div w:id="1609653899">
      <w:bodyDiv w:val="1"/>
      <w:marLeft w:val="0"/>
      <w:marRight w:val="0"/>
      <w:marTop w:val="0"/>
      <w:marBottom w:val="0"/>
      <w:divBdr>
        <w:top w:val="none" w:sz="0" w:space="0" w:color="auto"/>
        <w:left w:val="none" w:sz="0" w:space="0" w:color="auto"/>
        <w:bottom w:val="none" w:sz="0" w:space="0" w:color="auto"/>
        <w:right w:val="none" w:sz="0" w:space="0" w:color="auto"/>
      </w:divBdr>
    </w:div>
    <w:div w:id="1622228269">
      <w:bodyDiv w:val="1"/>
      <w:marLeft w:val="0"/>
      <w:marRight w:val="0"/>
      <w:marTop w:val="0"/>
      <w:marBottom w:val="0"/>
      <w:divBdr>
        <w:top w:val="none" w:sz="0" w:space="0" w:color="auto"/>
        <w:left w:val="none" w:sz="0" w:space="0" w:color="auto"/>
        <w:bottom w:val="none" w:sz="0" w:space="0" w:color="auto"/>
        <w:right w:val="none" w:sz="0" w:space="0" w:color="auto"/>
      </w:divBdr>
    </w:div>
    <w:div w:id="1731725707">
      <w:bodyDiv w:val="1"/>
      <w:marLeft w:val="0"/>
      <w:marRight w:val="0"/>
      <w:marTop w:val="0"/>
      <w:marBottom w:val="0"/>
      <w:divBdr>
        <w:top w:val="none" w:sz="0" w:space="0" w:color="auto"/>
        <w:left w:val="none" w:sz="0" w:space="0" w:color="auto"/>
        <w:bottom w:val="none" w:sz="0" w:space="0" w:color="auto"/>
        <w:right w:val="none" w:sz="0" w:space="0" w:color="auto"/>
      </w:divBdr>
      <w:divsChild>
        <w:div w:id="6374981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3129122">
      <w:bodyDiv w:val="1"/>
      <w:marLeft w:val="0"/>
      <w:marRight w:val="0"/>
      <w:marTop w:val="0"/>
      <w:marBottom w:val="0"/>
      <w:divBdr>
        <w:top w:val="none" w:sz="0" w:space="0" w:color="auto"/>
        <w:left w:val="none" w:sz="0" w:space="0" w:color="auto"/>
        <w:bottom w:val="none" w:sz="0" w:space="0" w:color="auto"/>
        <w:right w:val="none" w:sz="0" w:space="0" w:color="auto"/>
      </w:divBdr>
    </w:div>
    <w:div w:id="1959217293">
      <w:bodyDiv w:val="1"/>
      <w:marLeft w:val="0"/>
      <w:marRight w:val="0"/>
      <w:marTop w:val="0"/>
      <w:marBottom w:val="0"/>
      <w:divBdr>
        <w:top w:val="none" w:sz="0" w:space="0" w:color="auto"/>
        <w:left w:val="none" w:sz="0" w:space="0" w:color="auto"/>
        <w:bottom w:val="none" w:sz="0" w:space="0" w:color="auto"/>
        <w:right w:val="none" w:sz="0" w:space="0" w:color="auto"/>
      </w:divBdr>
    </w:div>
    <w:div w:id="1987969209">
      <w:bodyDiv w:val="1"/>
      <w:marLeft w:val="0"/>
      <w:marRight w:val="0"/>
      <w:marTop w:val="0"/>
      <w:marBottom w:val="0"/>
      <w:divBdr>
        <w:top w:val="none" w:sz="0" w:space="0" w:color="auto"/>
        <w:left w:val="none" w:sz="0" w:space="0" w:color="auto"/>
        <w:bottom w:val="none" w:sz="0" w:space="0" w:color="auto"/>
        <w:right w:val="none" w:sz="0" w:space="0" w:color="auto"/>
      </w:divBdr>
    </w:div>
    <w:div w:id="200732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PwC">
  <a:themeElements>
    <a:clrScheme name="Özel 12">
      <a:dk1>
        <a:srgbClr val="E5ECFB"/>
      </a:dk1>
      <a:lt1>
        <a:srgbClr val="0F265C"/>
      </a:lt1>
      <a:dk2>
        <a:srgbClr val="0F265C"/>
      </a:dk2>
      <a:lt2>
        <a:srgbClr val="E5ECFB"/>
      </a:lt2>
      <a:accent1>
        <a:srgbClr val="1F58D0"/>
      </a:accent1>
      <a:accent2>
        <a:srgbClr val="1F58D0"/>
      </a:accent2>
      <a:accent3>
        <a:srgbClr val="7FA2EB"/>
      </a:accent3>
      <a:accent4>
        <a:srgbClr val="3069DE"/>
      </a:accent4>
      <a:accent5>
        <a:srgbClr val="7FA2EB"/>
      </a:accent5>
      <a:accent6>
        <a:srgbClr val="7FA2EB"/>
      </a:accent6>
      <a:hlink>
        <a:srgbClr val="13357A"/>
      </a:hlink>
      <a:folHlink>
        <a:srgbClr val="7FA2EB"/>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7ED17-C38F-48CB-9FE0-58454B989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19</Pages>
  <Words>3577</Words>
  <Characters>20390</Characters>
  <Application>Microsoft Office Word</Application>
  <DocSecurity>0</DocSecurity>
  <Lines>169</Lines>
  <Paragraphs>47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PricewaterhouseCoopers</Company>
  <LinksUpToDate>false</LinksUpToDate>
  <CharactersWithSpaces>23920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Deniz Erdem</dc:creator>
  <cp:keywords/>
  <dc:description/>
  <cp:lastModifiedBy>ahmet</cp:lastModifiedBy>
  <cp:revision>3</cp:revision>
  <cp:lastPrinted>2018-11-14T13:25:00Z</cp:lastPrinted>
  <dcterms:created xsi:type="dcterms:W3CDTF">2026-10-14T10:18:00Z</dcterms:created>
  <dcterms:modified xsi:type="dcterms:W3CDTF">2026-10-14T11:30:00Z</dcterms:modified>
</cp:coreProperties>
</file>